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4071D" w14:textId="77777777" w:rsidR="009A7463" w:rsidRPr="009A7463" w:rsidRDefault="009A7463" w:rsidP="009A7463">
      <w:pPr>
        <w:spacing w:after="0" w:line="240" w:lineRule="auto"/>
        <w:jc w:val="center"/>
        <w:rPr>
          <w:rFonts w:ascii="Times New Roman" w:eastAsia="Times New Roman" w:hAnsi="Times New Roman" w:cs="Times New Roman"/>
          <w:b/>
          <w:kern w:val="0"/>
          <w:sz w:val="22"/>
          <w:szCs w:val="22"/>
          <w:lang w:val="en-GB"/>
          <w14:ligatures w14:val="none"/>
        </w:rPr>
      </w:pPr>
    </w:p>
    <w:p w14:paraId="0331D415" w14:textId="77777777" w:rsidR="009A7463" w:rsidRPr="009A7463" w:rsidRDefault="009A7463" w:rsidP="009A7463">
      <w:pPr>
        <w:widowControl w:val="0"/>
        <w:numPr>
          <w:ilvl w:val="0"/>
          <w:numId w:val="1"/>
        </w:numPr>
        <w:autoSpaceDE w:val="0"/>
        <w:autoSpaceDN w:val="0"/>
        <w:adjustRightInd w:val="0"/>
        <w:spacing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t>Project Identification</w:t>
      </w:r>
    </w:p>
    <w:tbl>
      <w:tblPr>
        <w:tblW w:w="10953" w:type="dxa"/>
        <w:tblInd w:w="-8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256"/>
        <w:gridCol w:w="5685"/>
        <w:gridCol w:w="1383"/>
        <w:gridCol w:w="1629"/>
      </w:tblGrid>
      <w:tr w:rsidR="009A7463" w:rsidRPr="00935AF0" w14:paraId="76F2EB2C" w14:textId="77777777" w:rsidTr="00BD3C2A">
        <w:trPr>
          <w:trHeight w:val="708"/>
        </w:trPr>
        <w:tc>
          <w:tcPr>
            <w:tcW w:w="225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9A1D65D" w14:textId="77777777" w:rsidR="009A7463" w:rsidRPr="00935AF0"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935AF0">
              <w:rPr>
                <w:rFonts w:ascii="Times New Roman" w:eastAsia="Times New Roman" w:hAnsi="Times New Roman" w:cs="Times New Roman"/>
                <w:b/>
                <w:bCs/>
                <w:color w:val="000000"/>
                <w:kern w:val="0"/>
                <w:sz w:val="22"/>
                <w:szCs w:val="22"/>
                <w:lang w:val="en-GB"/>
                <w14:ligatures w14:val="none"/>
              </w:rPr>
              <w:t>AFI Region</w:t>
            </w:r>
          </w:p>
        </w:tc>
        <w:tc>
          <w:tcPr>
            <w:tcW w:w="568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40A9721F" w14:textId="77777777" w:rsidR="009A7463" w:rsidRPr="00935AF0"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935AF0">
              <w:rPr>
                <w:rFonts w:ascii="Times New Roman" w:eastAsia="Times New Roman" w:hAnsi="Times New Roman" w:cs="Times New Roman"/>
                <w:b/>
                <w:bCs/>
                <w:color w:val="000000"/>
                <w:kern w:val="0"/>
                <w:sz w:val="22"/>
                <w:szCs w:val="22"/>
                <w:lang w:val="en-GB"/>
                <w14:ligatures w14:val="none"/>
              </w:rPr>
              <w:t>PROJECT DESCRIPTION (DP)</w:t>
            </w:r>
          </w:p>
        </w:tc>
        <w:tc>
          <w:tcPr>
            <w:tcW w:w="3012" w:type="dxa"/>
            <w:gridSpan w:val="2"/>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3F8BF2EB" w14:textId="5641A37B" w:rsidR="009A7463" w:rsidRPr="00935AF0"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kern w:val="0"/>
                <w:sz w:val="22"/>
                <w:szCs w:val="22"/>
                <w:lang w:val="pt-PT"/>
                <w14:ligatures w14:val="none"/>
              </w:rPr>
            </w:pPr>
            <w:r w:rsidRPr="00935AF0">
              <w:rPr>
                <w:rFonts w:ascii="Times New Roman" w:eastAsia="Times New Roman" w:hAnsi="Times New Roman" w:cs="Times New Roman"/>
                <w:bCs/>
                <w:color w:val="000000"/>
                <w:kern w:val="0"/>
                <w:sz w:val="22"/>
                <w:szCs w:val="22"/>
                <w:lang w:val="pt-PT"/>
                <w14:ligatures w14:val="none"/>
              </w:rPr>
              <w:t xml:space="preserve">DP N° </w:t>
            </w:r>
            <w:r w:rsidR="004F39D1">
              <w:rPr>
                <w:rFonts w:ascii="Times New Roman" w:eastAsia="Times New Roman" w:hAnsi="Times New Roman" w:cs="Times New Roman"/>
                <w:b/>
                <w:bCs/>
                <w:kern w:val="0"/>
                <w:sz w:val="22"/>
                <w:szCs w:val="22"/>
                <w:lang w:val="pt-PT" w:eastAsia="fr-SN"/>
                <w14:ligatures w14:val="none"/>
              </w:rPr>
              <w:t>AFI-METCAL</w:t>
            </w:r>
          </w:p>
        </w:tc>
      </w:tr>
      <w:tr w:rsidR="009A7463" w:rsidRPr="00935AF0" w14:paraId="5C024004" w14:textId="77777777" w:rsidTr="00BD3C2A">
        <w:trPr>
          <w:trHeight w:val="416"/>
        </w:trPr>
        <w:tc>
          <w:tcPr>
            <w:tcW w:w="225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034F3F7" w14:textId="77777777" w:rsidR="009A7463" w:rsidRPr="00935AF0" w:rsidRDefault="009A7463"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b/>
                <w:i/>
                <w:iCs/>
                <w:kern w:val="0"/>
                <w:sz w:val="22"/>
                <w:szCs w:val="22"/>
                <w:lang w:val="en-GB" w:eastAsia="es-PE"/>
                <w14:ligatures w14:val="none"/>
              </w:rPr>
            </w:pPr>
            <w:r w:rsidRPr="00935AF0">
              <w:rPr>
                <w:rFonts w:ascii="Times New Roman" w:eastAsia="Times New Roman" w:hAnsi="Times New Roman" w:cs="Times New Roman"/>
                <w:b/>
                <w:i/>
                <w:iCs/>
                <w:kern w:val="0"/>
                <w:sz w:val="22"/>
                <w:szCs w:val="22"/>
                <w:lang w:val="en-GB" w:eastAsia="es-PE"/>
                <w14:ligatures w14:val="none"/>
              </w:rPr>
              <w:t>Programme</w:t>
            </w:r>
          </w:p>
        </w:tc>
        <w:tc>
          <w:tcPr>
            <w:tcW w:w="568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A8023AB" w14:textId="77777777" w:rsidR="009A7463" w:rsidRPr="00935AF0"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kern w:val="0"/>
                <w:sz w:val="22"/>
                <w:szCs w:val="22"/>
                <w:lang w:val="en-GB"/>
                <w14:ligatures w14:val="none"/>
              </w:rPr>
            </w:pPr>
            <w:r w:rsidRPr="00935AF0">
              <w:rPr>
                <w:rFonts w:ascii="Times New Roman" w:eastAsia="Times New Roman" w:hAnsi="Times New Roman" w:cs="Times New Roman"/>
                <w:b/>
                <w:bCs/>
                <w:color w:val="000000"/>
                <w:kern w:val="0"/>
                <w:sz w:val="22"/>
                <w:szCs w:val="22"/>
                <w:lang w:val="en-GB"/>
                <w14:ligatures w14:val="none"/>
              </w:rPr>
              <w:t>Title of the Project</w:t>
            </w:r>
          </w:p>
        </w:tc>
        <w:tc>
          <w:tcPr>
            <w:tcW w:w="1383"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50E54843" w14:textId="77777777" w:rsidR="009A7463" w:rsidRPr="00935AF0"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935AF0">
              <w:rPr>
                <w:rFonts w:ascii="Times New Roman" w:eastAsia="Times New Roman" w:hAnsi="Times New Roman" w:cs="Times New Roman"/>
                <w:b/>
                <w:bCs/>
                <w:color w:val="000000"/>
                <w:kern w:val="0"/>
                <w:sz w:val="22"/>
                <w:szCs w:val="22"/>
                <w:lang w:val="en-GB"/>
                <w14:ligatures w14:val="none"/>
              </w:rPr>
              <w:t xml:space="preserve">Start </w:t>
            </w:r>
          </w:p>
        </w:tc>
        <w:tc>
          <w:tcPr>
            <w:tcW w:w="16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71216D3" w14:textId="77777777" w:rsidR="009A7463" w:rsidRPr="00935AF0"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935AF0">
              <w:rPr>
                <w:rFonts w:ascii="Times New Roman" w:eastAsia="Times New Roman" w:hAnsi="Times New Roman" w:cs="Times New Roman"/>
                <w:b/>
                <w:bCs/>
                <w:color w:val="000000"/>
                <w:kern w:val="0"/>
                <w:sz w:val="22"/>
                <w:szCs w:val="22"/>
                <w:lang w:val="en-GB"/>
                <w14:ligatures w14:val="none"/>
              </w:rPr>
              <w:t>End</w:t>
            </w:r>
          </w:p>
        </w:tc>
      </w:tr>
      <w:tr w:rsidR="00076210" w:rsidRPr="00935AF0" w14:paraId="0A1DBB0E" w14:textId="77777777" w:rsidTr="0034648B">
        <w:trPr>
          <w:trHeight w:val="700"/>
        </w:trPr>
        <w:tc>
          <w:tcPr>
            <w:tcW w:w="2256"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5D5ECF77" w14:textId="734C6DE5" w:rsidR="00076210" w:rsidRPr="00935AF0" w:rsidRDefault="005A1C35"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i/>
                <w:iCs/>
                <w:kern w:val="0"/>
                <w:sz w:val="22"/>
                <w:szCs w:val="22"/>
                <w:lang w:val="pt-PT" w:eastAsia="es-PE"/>
                <w14:ligatures w14:val="none"/>
              </w:rPr>
            </w:pPr>
            <w:r w:rsidRPr="00935AF0">
              <w:rPr>
                <w:rFonts w:ascii="Times New Roman" w:eastAsia="Times New Roman" w:hAnsi="Times New Roman" w:cs="Times New Roman"/>
                <w:i/>
                <w:iCs/>
                <w:kern w:val="0"/>
                <w:sz w:val="22"/>
                <w:szCs w:val="22"/>
                <w:lang w:val="pt-PT" w:eastAsia="es-PE"/>
                <w14:ligatures w14:val="none"/>
              </w:rPr>
              <w:t>AREA:</w:t>
            </w:r>
            <w:r w:rsidR="00046E87" w:rsidRPr="00935AF0">
              <w:rPr>
                <w:rFonts w:ascii="Times New Roman" w:eastAsia="Times New Roman" w:hAnsi="Times New Roman" w:cs="Times New Roman"/>
                <w:i/>
                <w:iCs/>
                <w:kern w:val="0"/>
                <w:sz w:val="22"/>
                <w:szCs w:val="22"/>
                <w:lang w:val="pt-PT" w:eastAsia="es-PE"/>
                <w14:ligatures w14:val="none"/>
              </w:rPr>
              <w:t xml:space="preserve"> MET</w:t>
            </w:r>
          </w:p>
          <w:p w14:paraId="1949E54B" w14:textId="77777777" w:rsidR="00076210" w:rsidRPr="00935AF0" w:rsidRDefault="00076210"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i/>
                <w:iCs/>
                <w:kern w:val="0"/>
                <w:sz w:val="22"/>
                <w:szCs w:val="22"/>
                <w:lang w:val="pt-PT" w:eastAsia="es-PE"/>
                <w14:ligatures w14:val="none"/>
              </w:rPr>
            </w:pPr>
          </w:p>
          <w:p w14:paraId="42EE38A6" w14:textId="72581F68" w:rsidR="00076210" w:rsidRPr="00935AF0" w:rsidRDefault="00076210" w:rsidP="009A7463">
            <w:pPr>
              <w:tabs>
                <w:tab w:val="left" w:pos="1440"/>
                <w:tab w:val="left" w:pos="2160"/>
                <w:tab w:val="left" w:pos="2880"/>
                <w:tab w:val="right" w:pos="9360"/>
              </w:tabs>
              <w:spacing w:after="0" w:line="240" w:lineRule="auto"/>
              <w:rPr>
                <w:rFonts w:ascii="Times New Roman" w:eastAsia="Times New Roman" w:hAnsi="Times New Roman" w:cs="Times New Roman"/>
                <w:b/>
                <w:iCs/>
                <w:kern w:val="0"/>
                <w:sz w:val="22"/>
                <w:szCs w:val="22"/>
                <w:lang w:val="en-GB" w:eastAsia="es-PE"/>
                <w14:ligatures w14:val="none"/>
              </w:rPr>
            </w:pPr>
            <w:r w:rsidRPr="00935AF0">
              <w:rPr>
                <w:rFonts w:ascii="Times New Roman" w:eastAsia="Times New Roman" w:hAnsi="Times New Roman" w:cs="Times New Roman"/>
                <w:b/>
                <w:iCs/>
                <w:kern w:val="0"/>
                <w:sz w:val="22"/>
                <w:szCs w:val="22"/>
                <w:lang w:val="en-GB" w:eastAsia="es-PE"/>
                <w14:ligatures w14:val="none"/>
              </w:rPr>
              <w:t xml:space="preserve">Programme Facilitator: </w:t>
            </w:r>
            <w:r w:rsidR="00046E87" w:rsidRPr="00935AF0">
              <w:rPr>
                <w:rFonts w:ascii="Times New Roman" w:eastAsia="Times New Roman" w:hAnsi="Times New Roman" w:cs="Times New Roman"/>
                <w:b/>
                <w:iCs/>
                <w:kern w:val="0"/>
                <w:sz w:val="22"/>
                <w:szCs w:val="22"/>
                <w:lang w:val="en-GB" w:eastAsia="es-PE"/>
                <w14:ligatures w14:val="none"/>
              </w:rPr>
              <w:t>RO MET</w:t>
            </w:r>
          </w:p>
        </w:tc>
        <w:tc>
          <w:tcPr>
            <w:tcW w:w="5685" w:type="dxa"/>
            <w:tcBorders>
              <w:top w:val="single" w:sz="4" w:space="0" w:color="00000A"/>
              <w:left w:val="single" w:sz="4" w:space="0" w:color="00000A"/>
              <w:bottom w:val="single" w:sz="4" w:space="0" w:color="auto"/>
              <w:right w:val="single" w:sz="4" w:space="0" w:color="00000A"/>
            </w:tcBorders>
            <w:shd w:val="clear" w:color="auto" w:fill="D9D9D9"/>
            <w:tcMar>
              <w:left w:w="108" w:type="dxa"/>
            </w:tcMar>
            <w:vAlign w:val="center"/>
          </w:tcPr>
          <w:p w14:paraId="6C30B4A5" w14:textId="1FD2D116" w:rsidR="00076210" w:rsidRPr="00935AF0" w:rsidRDefault="004F39D1" w:rsidP="009A7463">
            <w:pPr>
              <w:tabs>
                <w:tab w:val="left" w:pos="2160"/>
                <w:tab w:val="left" w:pos="2880"/>
                <w:tab w:val="right" w:pos="9360"/>
              </w:tabs>
              <w:spacing w:after="0" w:line="240" w:lineRule="auto"/>
              <w:rPr>
                <w:rFonts w:ascii="Times New Roman" w:eastAsia="Times New Roman" w:hAnsi="Times New Roman" w:cs="Times New Roman"/>
                <w:bCs/>
                <w:color w:val="000000"/>
                <w:kern w:val="0"/>
                <w:sz w:val="22"/>
                <w:szCs w:val="22"/>
                <w:lang w:val="en-GB"/>
                <w14:ligatures w14:val="none"/>
              </w:rPr>
            </w:pPr>
            <w:r>
              <w:rPr>
                <w:rFonts w:ascii="Times New Roman" w:eastAsia="Times New Roman" w:hAnsi="Times New Roman" w:cs="Times New Roman"/>
                <w:b/>
                <w:bCs/>
                <w:kern w:val="0"/>
                <w:sz w:val="22"/>
                <w:szCs w:val="22"/>
                <w:lang w:val="en-GB" w:eastAsia="fr-SN"/>
                <w14:ligatures w14:val="none"/>
              </w:rPr>
              <w:t>AFI-</w:t>
            </w:r>
            <w:r w:rsidR="003834B7">
              <w:rPr>
                <w:rFonts w:ascii="Times New Roman" w:eastAsia="Times New Roman" w:hAnsi="Times New Roman" w:cs="Times New Roman"/>
                <w:b/>
                <w:bCs/>
                <w:kern w:val="0"/>
                <w:sz w:val="22"/>
                <w:szCs w:val="22"/>
                <w:lang w:val="en-GB" w:eastAsia="fr-SN"/>
                <w14:ligatures w14:val="none"/>
              </w:rPr>
              <w:t>METCAL:</w:t>
            </w:r>
            <w:r>
              <w:rPr>
                <w:rFonts w:ascii="Times New Roman" w:eastAsia="Times New Roman" w:hAnsi="Times New Roman" w:cs="Times New Roman"/>
                <w:b/>
                <w:bCs/>
                <w:kern w:val="0"/>
                <w:sz w:val="22"/>
                <w:szCs w:val="22"/>
                <w:lang w:val="en-GB" w:eastAsia="fr-SN"/>
                <w14:ligatures w14:val="none"/>
              </w:rPr>
              <w:t xml:space="preserve"> </w:t>
            </w:r>
            <w:r w:rsidRPr="004F39D1">
              <w:rPr>
                <w:rFonts w:ascii="Times New Roman" w:eastAsia="Times New Roman" w:hAnsi="Times New Roman" w:cs="Times New Roman"/>
                <w:b/>
                <w:bCs/>
                <w:kern w:val="0"/>
                <w:sz w:val="22"/>
                <w:szCs w:val="22"/>
                <w:lang w:val="en-GB" w:eastAsia="fr-SN"/>
                <w14:ligatures w14:val="none"/>
              </w:rPr>
              <w:t>Calibration and Control of Surface-based MET Sensors and Barometers</w:t>
            </w:r>
          </w:p>
        </w:tc>
        <w:tc>
          <w:tcPr>
            <w:tcW w:w="1383"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238F02A6" w14:textId="01749E02" w:rsidR="00076210" w:rsidRPr="00935AF0" w:rsidRDefault="00D120C6"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kern w:val="0"/>
                <w:sz w:val="22"/>
                <w:szCs w:val="22"/>
                <w:lang w:val="en-GB"/>
                <w14:ligatures w14:val="none"/>
              </w:rPr>
            </w:pPr>
            <w:r w:rsidRPr="00935AF0">
              <w:rPr>
                <w:rFonts w:ascii="Times New Roman" w:eastAsia="Times New Roman" w:hAnsi="Times New Roman" w:cs="Times New Roman"/>
                <w:b/>
                <w:bCs/>
                <w:spacing w:val="-1"/>
                <w:kern w:val="0"/>
                <w:sz w:val="22"/>
                <w:szCs w:val="22"/>
                <w:lang w:val="en-US"/>
                <w14:ligatures w14:val="none"/>
              </w:rPr>
              <w:t>01/</w:t>
            </w:r>
            <w:r w:rsidR="00E17D96" w:rsidRPr="00935AF0">
              <w:rPr>
                <w:rFonts w:ascii="Times New Roman" w:eastAsia="Times New Roman" w:hAnsi="Times New Roman" w:cs="Times New Roman"/>
                <w:b/>
                <w:bCs/>
                <w:spacing w:val="-1"/>
                <w:kern w:val="0"/>
                <w:sz w:val="22"/>
                <w:szCs w:val="22"/>
                <w:lang w:val="en-US"/>
                <w14:ligatures w14:val="none"/>
              </w:rPr>
              <w:t>01/2026</w:t>
            </w:r>
          </w:p>
        </w:tc>
        <w:tc>
          <w:tcPr>
            <w:tcW w:w="1629"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40655293" w14:textId="5CC1FB6C" w:rsidR="00076210" w:rsidRPr="00935AF0" w:rsidRDefault="008D4AF5"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spacing w:val="-1"/>
                <w:kern w:val="0"/>
                <w:sz w:val="22"/>
                <w:szCs w:val="22"/>
                <w:lang w:val="en-US"/>
                <w14:ligatures w14:val="none"/>
              </w:rPr>
            </w:pPr>
            <w:r>
              <w:rPr>
                <w:rFonts w:ascii="Times New Roman" w:eastAsia="Times New Roman" w:hAnsi="Times New Roman" w:cs="Times New Roman"/>
                <w:b/>
                <w:bCs/>
                <w:spacing w:val="-1"/>
                <w:kern w:val="0"/>
                <w:sz w:val="22"/>
                <w:szCs w:val="22"/>
                <w:lang w:val="en-US"/>
                <w14:ligatures w14:val="none"/>
              </w:rPr>
              <w:t>31/12/2027</w:t>
            </w:r>
          </w:p>
        </w:tc>
      </w:tr>
      <w:tr w:rsidR="00076210" w:rsidRPr="00F73A87" w14:paraId="62C9AE5C" w14:textId="77777777" w:rsidTr="0034648B">
        <w:trPr>
          <w:trHeight w:val="600"/>
        </w:trPr>
        <w:tc>
          <w:tcPr>
            <w:tcW w:w="2256" w:type="dxa"/>
            <w:vMerge/>
            <w:tcBorders>
              <w:left w:val="single" w:sz="4" w:space="0" w:color="00000A"/>
              <w:bottom w:val="single" w:sz="4" w:space="0" w:color="00000A"/>
              <w:right w:val="single" w:sz="4" w:space="0" w:color="00000A"/>
            </w:tcBorders>
            <w:shd w:val="clear" w:color="auto" w:fill="D9D9D9"/>
            <w:tcMar>
              <w:left w:w="108" w:type="dxa"/>
            </w:tcMar>
            <w:vAlign w:val="center"/>
          </w:tcPr>
          <w:p w14:paraId="113A9B33" w14:textId="77777777" w:rsidR="00076210" w:rsidRPr="00935AF0" w:rsidRDefault="00076210"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i/>
                <w:iCs/>
                <w:kern w:val="0"/>
                <w:sz w:val="22"/>
                <w:szCs w:val="22"/>
                <w:lang w:val="pt-PT" w:eastAsia="es-PE"/>
                <w14:ligatures w14:val="none"/>
              </w:rPr>
            </w:pPr>
          </w:p>
        </w:tc>
        <w:tc>
          <w:tcPr>
            <w:tcW w:w="5685"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1060B5B1" w14:textId="703DD55C" w:rsidR="00076210" w:rsidRPr="00935AF0" w:rsidRDefault="00076210" w:rsidP="009A7463">
            <w:pPr>
              <w:tabs>
                <w:tab w:val="left" w:pos="2880"/>
                <w:tab w:val="left" w:pos="3719"/>
                <w:tab w:val="right" w:pos="9360"/>
              </w:tabs>
              <w:spacing w:after="0" w:line="240" w:lineRule="auto"/>
              <w:rPr>
                <w:rFonts w:ascii="Times New Roman" w:eastAsia="Times New Roman" w:hAnsi="Times New Roman" w:cs="Times New Roman"/>
                <w:b/>
                <w:color w:val="000000"/>
                <w:kern w:val="0"/>
                <w:sz w:val="22"/>
                <w:szCs w:val="22"/>
                <w:lang w:val="en-GB"/>
                <w14:ligatures w14:val="none"/>
              </w:rPr>
            </w:pPr>
            <w:r w:rsidRPr="00935AF0">
              <w:rPr>
                <w:rFonts w:ascii="Times New Roman" w:eastAsia="Times New Roman" w:hAnsi="Times New Roman" w:cs="Times New Roman"/>
                <w:b/>
                <w:kern w:val="0"/>
                <w:sz w:val="22"/>
                <w:szCs w:val="22"/>
                <w:lang w:val="en-GB"/>
                <w14:ligatures w14:val="none"/>
              </w:rPr>
              <w:t xml:space="preserve"> </w:t>
            </w:r>
            <w:r w:rsidRPr="00935AF0">
              <w:rPr>
                <w:rFonts w:ascii="Times New Roman" w:eastAsia="Times New Roman" w:hAnsi="Times New Roman" w:cs="Times New Roman"/>
                <w:b/>
                <w:color w:val="000000"/>
                <w:kern w:val="0"/>
                <w:sz w:val="22"/>
                <w:szCs w:val="22"/>
                <w:lang w:val="en-GB"/>
                <w14:ligatures w14:val="none"/>
              </w:rPr>
              <w:t>Project coordinator</w:t>
            </w:r>
            <w:r w:rsidRPr="00935AF0">
              <w:rPr>
                <w:rFonts w:ascii="Times New Roman" w:eastAsia="Times New Roman" w:hAnsi="Times New Roman" w:cs="Times New Roman"/>
                <w:bCs/>
                <w:color w:val="000000"/>
                <w:kern w:val="0"/>
                <w:sz w:val="22"/>
                <w:szCs w:val="22"/>
                <w:lang w:val="en-GB"/>
                <w14:ligatures w14:val="none"/>
              </w:rPr>
              <w:t>: [Name of the Project Coordinator]</w:t>
            </w:r>
          </w:p>
        </w:tc>
        <w:tc>
          <w:tcPr>
            <w:tcW w:w="1383" w:type="dxa"/>
            <w:vMerge/>
            <w:tcBorders>
              <w:left w:val="single" w:sz="4" w:space="0" w:color="00000A"/>
              <w:bottom w:val="single" w:sz="4" w:space="0" w:color="00000A"/>
              <w:right w:val="single" w:sz="4" w:space="0" w:color="00000A"/>
            </w:tcBorders>
            <w:shd w:val="clear" w:color="auto" w:fill="D9D9D9"/>
            <w:tcMar>
              <w:left w:w="108" w:type="dxa"/>
            </w:tcMar>
            <w:vAlign w:val="center"/>
          </w:tcPr>
          <w:p w14:paraId="692709AF" w14:textId="77777777" w:rsidR="00076210" w:rsidRPr="00935AF0" w:rsidRDefault="00076210"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spacing w:val="-1"/>
                <w:kern w:val="0"/>
                <w:sz w:val="22"/>
                <w:szCs w:val="22"/>
                <w:lang w:val="en-US"/>
                <w14:ligatures w14:val="none"/>
              </w:rPr>
            </w:pPr>
          </w:p>
        </w:tc>
        <w:tc>
          <w:tcPr>
            <w:tcW w:w="1629" w:type="dxa"/>
            <w:vMerge/>
            <w:tcBorders>
              <w:left w:val="single" w:sz="4" w:space="0" w:color="00000A"/>
              <w:bottom w:val="single" w:sz="4" w:space="0" w:color="00000A"/>
              <w:right w:val="single" w:sz="4" w:space="0" w:color="00000A"/>
            </w:tcBorders>
            <w:shd w:val="clear" w:color="auto" w:fill="D9D9D9"/>
            <w:tcMar>
              <w:left w:w="108" w:type="dxa"/>
            </w:tcMar>
            <w:vAlign w:val="center"/>
          </w:tcPr>
          <w:p w14:paraId="19AB7C3B" w14:textId="77777777" w:rsidR="00076210" w:rsidRPr="00935AF0" w:rsidRDefault="00076210"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spacing w:val="-1"/>
                <w:kern w:val="0"/>
                <w:sz w:val="22"/>
                <w:szCs w:val="22"/>
                <w:lang w:val="en-US"/>
                <w14:ligatures w14:val="none"/>
              </w:rPr>
            </w:pPr>
          </w:p>
        </w:tc>
      </w:tr>
      <w:tr w:rsidR="009A7463" w:rsidRPr="00F73A87" w14:paraId="53022AD0" w14:textId="77777777" w:rsidTr="00BD3C2A">
        <w:trPr>
          <w:cantSplit/>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319DBFE9" w14:textId="77777777" w:rsidR="009A7463" w:rsidRPr="00935AF0" w:rsidRDefault="009A7463" w:rsidP="009A7463">
            <w:pPr>
              <w:tabs>
                <w:tab w:val="left" w:pos="2160"/>
                <w:tab w:val="left" w:pos="2880"/>
                <w:tab w:val="right" w:pos="9360"/>
              </w:tabs>
              <w:spacing w:after="0" w:line="240" w:lineRule="auto"/>
              <w:ind w:firstLine="142"/>
              <w:rPr>
                <w:rFonts w:ascii="Times New Roman" w:eastAsia="Times New Roman" w:hAnsi="Times New Roman" w:cs="Times New Roman"/>
                <w:b/>
                <w:bCs/>
                <w:kern w:val="0"/>
                <w:sz w:val="22"/>
                <w:szCs w:val="22"/>
                <w:lang w:val="en-GB"/>
                <w14:ligatures w14:val="none"/>
              </w:rPr>
            </w:pPr>
            <w:r w:rsidRPr="00935AF0">
              <w:rPr>
                <w:rFonts w:ascii="Times New Roman" w:eastAsia="Times New Roman" w:hAnsi="Times New Roman" w:cs="Times New Roman"/>
                <w:b/>
                <w:bCs/>
                <w:kern w:val="0"/>
                <w:sz w:val="22"/>
                <w:szCs w:val="22"/>
                <w:lang w:val="en-GB"/>
                <w14:ligatures w14:val="none"/>
              </w:rPr>
              <w:t xml:space="preserve">Rationale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5F634534" w14:textId="77777777" w:rsidR="007268D1" w:rsidRPr="007268D1" w:rsidRDefault="007268D1" w:rsidP="007268D1">
            <w:pPr>
              <w:pStyle w:val="NormalWeb"/>
              <w:rPr>
                <w:sz w:val="22"/>
                <w:szCs w:val="22"/>
                <w:lang w:val="en-GB" w:eastAsia="fr-SN"/>
              </w:rPr>
            </w:pPr>
            <w:r w:rsidRPr="007268D1">
              <w:rPr>
                <w:sz w:val="22"/>
                <w:szCs w:val="22"/>
                <w:lang w:val="en-GB" w:eastAsia="fr-SN"/>
              </w:rPr>
              <w:t>Reliable meteorological observations are vital for safe and efficient aviation. Errors in temperature, pressure, wind, or humidity can compromise flight planning, aircraft performance, and aerodrome operations. Annex 3 requires integrated automatic systems with calibrated displays, traceable MET data, and regular maintenance. Yet:</w:t>
            </w:r>
          </w:p>
          <w:p w14:paraId="7E62D798" w14:textId="77777777" w:rsidR="007268D1" w:rsidRPr="007268D1" w:rsidRDefault="007268D1" w:rsidP="007268D1">
            <w:pPr>
              <w:pStyle w:val="NormalWeb"/>
              <w:numPr>
                <w:ilvl w:val="0"/>
                <w:numId w:val="15"/>
              </w:numPr>
              <w:rPr>
                <w:sz w:val="22"/>
                <w:szCs w:val="22"/>
                <w:lang w:val="en-GB" w:eastAsia="fr-SN"/>
              </w:rPr>
            </w:pPr>
            <w:r w:rsidRPr="007268D1">
              <w:rPr>
                <w:sz w:val="22"/>
                <w:szCs w:val="22"/>
                <w:lang w:val="en-GB" w:eastAsia="fr-SN"/>
              </w:rPr>
              <w:t>Many AFI States have not fully complied with these provisions.</w:t>
            </w:r>
          </w:p>
          <w:p w14:paraId="30F5DE27" w14:textId="77777777" w:rsidR="007268D1" w:rsidRPr="007268D1" w:rsidRDefault="007268D1" w:rsidP="007268D1">
            <w:pPr>
              <w:pStyle w:val="NormalWeb"/>
              <w:numPr>
                <w:ilvl w:val="0"/>
                <w:numId w:val="15"/>
              </w:numPr>
              <w:rPr>
                <w:sz w:val="22"/>
                <w:szCs w:val="22"/>
                <w:lang w:val="en-GB" w:eastAsia="fr-SN"/>
              </w:rPr>
            </w:pPr>
            <w:r w:rsidRPr="007268D1">
              <w:rPr>
                <w:sz w:val="22"/>
                <w:szCs w:val="22"/>
                <w:lang w:val="en-GB" w:eastAsia="fr-SN"/>
              </w:rPr>
              <w:t>Most lack certified reference instruments and documented procedures.</w:t>
            </w:r>
          </w:p>
          <w:p w14:paraId="6358426D" w14:textId="77777777" w:rsidR="007268D1" w:rsidRPr="007268D1" w:rsidRDefault="007268D1" w:rsidP="007268D1">
            <w:pPr>
              <w:pStyle w:val="NormalWeb"/>
              <w:numPr>
                <w:ilvl w:val="0"/>
                <w:numId w:val="15"/>
              </w:numPr>
              <w:rPr>
                <w:sz w:val="22"/>
                <w:szCs w:val="22"/>
                <w:lang w:val="en-GB" w:eastAsia="fr-SN"/>
              </w:rPr>
            </w:pPr>
            <w:r w:rsidRPr="007268D1">
              <w:rPr>
                <w:sz w:val="22"/>
                <w:szCs w:val="22"/>
                <w:lang w:val="en-GB" w:eastAsia="fr-SN"/>
              </w:rPr>
              <w:t>Calibration is irregular or outsourced without proper traceability, posing safety and compliance risks.</w:t>
            </w:r>
          </w:p>
          <w:p w14:paraId="4BF93BA5" w14:textId="77777777" w:rsidR="007268D1" w:rsidRPr="007268D1" w:rsidRDefault="007268D1" w:rsidP="007268D1">
            <w:pPr>
              <w:pStyle w:val="NormalWeb"/>
              <w:numPr>
                <w:ilvl w:val="0"/>
                <w:numId w:val="15"/>
              </w:numPr>
              <w:rPr>
                <w:sz w:val="22"/>
                <w:szCs w:val="22"/>
                <w:lang w:val="en-GB" w:eastAsia="fr-SN"/>
              </w:rPr>
            </w:pPr>
            <w:r w:rsidRPr="007268D1">
              <w:rPr>
                <w:sz w:val="22"/>
                <w:szCs w:val="22"/>
                <w:lang w:val="en-GB" w:eastAsia="fr-SN"/>
              </w:rPr>
              <w:t>Calibration is often poorly integrated into MET Quality Management Systems (QMS).</w:t>
            </w:r>
          </w:p>
          <w:p w14:paraId="1FC4912D" w14:textId="44F5F5EF" w:rsidR="00170361" w:rsidRPr="007268D1" w:rsidRDefault="00170361" w:rsidP="007268D1">
            <w:pPr>
              <w:spacing w:before="60" w:after="60" w:line="240" w:lineRule="auto"/>
              <w:rPr>
                <w:rFonts w:ascii="Times New Roman" w:eastAsia="Times New Roman" w:hAnsi="Times New Roman" w:cs="Times New Roman"/>
                <w:kern w:val="0"/>
                <w:sz w:val="22"/>
                <w:szCs w:val="22"/>
                <w:lang w:val="en-GB" w:eastAsia="fr-SN"/>
                <w14:ligatures w14:val="none"/>
              </w:rPr>
            </w:pPr>
            <w:r w:rsidRPr="007268D1">
              <w:rPr>
                <w:rFonts w:ascii="Times New Roman" w:eastAsia="Times New Roman" w:hAnsi="Times New Roman" w:cs="Times New Roman"/>
                <w:kern w:val="0"/>
                <w:sz w:val="22"/>
                <w:szCs w:val="22"/>
                <w:lang w:val="en-GB" w:eastAsia="fr-SN"/>
                <w14:ligatures w14:val="none"/>
              </w:rPr>
              <w:t>This project a</w:t>
            </w:r>
            <w:r w:rsidR="005E4644" w:rsidRPr="007268D1">
              <w:rPr>
                <w:rFonts w:ascii="Times New Roman" w:eastAsia="Times New Roman" w:hAnsi="Times New Roman" w:cs="Times New Roman"/>
                <w:kern w:val="0"/>
                <w:sz w:val="22"/>
                <w:szCs w:val="22"/>
                <w:lang w:val="en-GB" w:eastAsia="fr-SN"/>
                <w14:ligatures w14:val="none"/>
              </w:rPr>
              <w:t xml:space="preserve">ims at support </w:t>
            </w:r>
            <w:r w:rsidR="009E66A8" w:rsidRPr="007268D1">
              <w:rPr>
                <w:rFonts w:ascii="Times New Roman" w:eastAsia="Times New Roman" w:hAnsi="Times New Roman" w:cs="Times New Roman"/>
                <w:kern w:val="0"/>
                <w:sz w:val="22"/>
                <w:szCs w:val="22"/>
                <w:lang w:val="en-GB" w:eastAsia="fr-SN"/>
                <w14:ligatures w14:val="none"/>
              </w:rPr>
              <w:t xml:space="preserve">States in </w:t>
            </w:r>
            <w:r w:rsidR="007268D1">
              <w:rPr>
                <w:rFonts w:ascii="Times New Roman" w:eastAsia="Times New Roman" w:hAnsi="Times New Roman" w:cs="Times New Roman"/>
                <w:kern w:val="0"/>
                <w:sz w:val="22"/>
                <w:szCs w:val="22"/>
                <w:lang w:val="en-GB" w:eastAsia="fr-SN"/>
                <w14:ligatures w14:val="none"/>
              </w:rPr>
              <w:t>developing operational mechanism to ensure regular control and calibration of surface-based MET sensors and instruments.</w:t>
            </w:r>
          </w:p>
        </w:tc>
      </w:tr>
      <w:tr w:rsidR="009A7463" w:rsidRPr="00F73A87" w14:paraId="78E7CE29" w14:textId="77777777" w:rsidTr="00BD3C2A">
        <w:trPr>
          <w:trHeight w:val="830"/>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153141A3" w14:textId="77777777" w:rsidR="009A7463" w:rsidRPr="00935AF0" w:rsidRDefault="009A7463" w:rsidP="009A7463">
            <w:pPr>
              <w:tabs>
                <w:tab w:val="left" w:pos="2160"/>
                <w:tab w:val="left" w:pos="2880"/>
                <w:tab w:val="right" w:pos="9360"/>
              </w:tabs>
              <w:spacing w:after="0" w:line="240" w:lineRule="auto"/>
              <w:ind w:left="142"/>
              <w:rPr>
                <w:rFonts w:ascii="Times New Roman" w:eastAsia="Times New Roman" w:hAnsi="Times New Roman" w:cs="Times New Roman"/>
                <w:b/>
                <w:bCs/>
                <w:color w:val="000000"/>
                <w:kern w:val="0"/>
                <w:sz w:val="22"/>
                <w:szCs w:val="22"/>
                <w:lang w:val="en-GB"/>
                <w14:ligatures w14:val="none"/>
              </w:rPr>
            </w:pPr>
            <w:r w:rsidRPr="00935AF0">
              <w:rPr>
                <w:rFonts w:ascii="Times New Roman" w:eastAsia="Times New Roman" w:hAnsi="Times New Roman" w:cs="Times New Roman"/>
                <w:b/>
                <w:bCs/>
                <w:color w:val="000000"/>
                <w:kern w:val="0"/>
                <w:sz w:val="22"/>
                <w:szCs w:val="22"/>
                <w:lang w:val="en-GB"/>
                <w14:ligatures w14:val="none"/>
              </w:rPr>
              <w:t xml:space="preserve">Objective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1DAFB60D" w14:textId="6C0C597F" w:rsidR="009A7463" w:rsidRPr="00935AF0" w:rsidRDefault="00EB2121" w:rsidP="00336DBA">
            <w:pPr>
              <w:spacing w:before="120" w:after="120" w:line="240" w:lineRule="auto"/>
              <w:rPr>
                <w:rFonts w:ascii="Times New Roman" w:eastAsia="Times New Roman" w:hAnsi="Times New Roman" w:cs="Times New Roman"/>
                <w:kern w:val="0"/>
                <w:sz w:val="22"/>
                <w:szCs w:val="22"/>
                <w:lang w:val="en-US" w:eastAsia="fr-SN"/>
                <w14:ligatures w14:val="none"/>
              </w:rPr>
            </w:pPr>
            <w:r w:rsidRPr="00EB2121">
              <w:rPr>
                <w:rFonts w:ascii="Times New Roman" w:eastAsia="Times New Roman" w:hAnsi="Times New Roman" w:cs="Times New Roman"/>
                <w:kern w:val="0"/>
                <w:sz w:val="22"/>
                <w:szCs w:val="22"/>
                <w:lang w:val="en-US" w:eastAsia="fr-SN"/>
                <w14:ligatures w14:val="none"/>
              </w:rPr>
              <w:t>To improve the safety, efficiency, and reliability of aviation and weather services through accurate, traceable, and sustainable calibration of surface-based meteorological instruments</w:t>
            </w:r>
            <w:r>
              <w:rPr>
                <w:rFonts w:ascii="Times New Roman" w:eastAsia="Times New Roman" w:hAnsi="Times New Roman" w:cs="Times New Roman"/>
                <w:kern w:val="0"/>
                <w:sz w:val="22"/>
                <w:szCs w:val="22"/>
                <w:lang w:val="en-US" w:eastAsia="fr-SN"/>
                <w14:ligatures w14:val="none"/>
              </w:rPr>
              <w:t xml:space="preserve"> and sensors</w:t>
            </w:r>
            <w:r w:rsidRPr="00EB2121">
              <w:rPr>
                <w:rFonts w:ascii="Times New Roman" w:eastAsia="Times New Roman" w:hAnsi="Times New Roman" w:cs="Times New Roman"/>
                <w:kern w:val="0"/>
                <w:sz w:val="22"/>
                <w:szCs w:val="22"/>
                <w:lang w:val="en-US" w:eastAsia="fr-SN"/>
                <w14:ligatures w14:val="none"/>
              </w:rPr>
              <w:t>.</w:t>
            </w:r>
          </w:p>
        </w:tc>
      </w:tr>
      <w:tr w:rsidR="009A7463" w:rsidRPr="00F73A87" w14:paraId="14AD7383" w14:textId="77777777" w:rsidTr="00C10720">
        <w:trPr>
          <w:trHeight w:val="930"/>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6FDCF8FF" w14:textId="77777777" w:rsidR="009A7463" w:rsidRPr="00935AF0" w:rsidRDefault="009A7463" w:rsidP="009A7463">
            <w:pPr>
              <w:tabs>
                <w:tab w:val="left" w:pos="2160"/>
                <w:tab w:val="left" w:pos="2880"/>
                <w:tab w:val="right" w:pos="9360"/>
              </w:tabs>
              <w:spacing w:after="0" w:line="240" w:lineRule="auto"/>
              <w:ind w:left="284" w:hanging="142"/>
              <w:rPr>
                <w:rFonts w:ascii="Times New Roman" w:eastAsia="Times New Roman" w:hAnsi="Times New Roman" w:cs="Times New Roman"/>
                <w:b/>
                <w:bCs/>
                <w:color w:val="000000"/>
                <w:kern w:val="0"/>
                <w:sz w:val="22"/>
                <w:szCs w:val="22"/>
                <w:lang w:val="en-GB"/>
                <w14:ligatures w14:val="none"/>
              </w:rPr>
            </w:pPr>
            <w:r w:rsidRPr="00935AF0">
              <w:rPr>
                <w:rFonts w:ascii="Times New Roman" w:eastAsia="Times New Roman" w:hAnsi="Times New Roman" w:cs="Times New Roman"/>
                <w:b/>
                <w:bCs/>
                <w:color w:val="000000"/>
                <w:kern w:val="0"/>
                <w:sz w:val="22"/>
                <w:szCs w:val="22"/>
                <w:lang w:val="en-GB"/>
                <w14:ligatures w14:val="none"/>
              </w:rPr>
              <w:t xml:space="preserve">Scope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0B494374" w14:textId="49CE01ED" w:rsidR="009A7463" w:rsidRPr="009F4BD9" w:rsidRDefault="009F4BD9" w:rsidP="00EB2121">
            <w:pPr>
              <w:spacing w:before="60" w:after="60" w:line="240" w:lineRule="auto"/>
              <w:rPr>
                <w:rFonts w:ascii="Times New Roman" w:eastAsia="Times New Roman" w:hAnsi="Times New Roman" w:cs="Times New Roman"/>
                <w:kern w:val="0"/>
                <w:sz w:val="22"/>
                <w:szCs w:val="22"/>
                <w:lang w:val="en-US" w:eastAsia="fr-SN"/>
                <w14:ligatures w14:val="none"/>
              </w:rPr>
            </w:pPr>
            <w:r w:rsidRPr="009F4BD9">
              <w:rPr>
                <w:rFonts w:ascii="Times New Roman" w:eastAsia="Times New Roman" w:hAnsi="Times New Roman" w:cs="Times New Roman"/>
                <w:kern w:val="0"/>
                <w:sz w:val="22"/>
                <w:szCs w:val="22"/>
                <w:lang w:val="en-GB" w:eastAsia="fr-SN"/>
                <w14:ligatures w14:val="none"/>
              </w:rPr>
              <w:t>Selected AFI States with longstanding issues on the calibration and control of surface-based MET sensors and systems.</w:t>
            </w:r>
          </w:p>
        </w:tc>
      </w:tr>
      <w:tr w:rsidR="009A7463" w:rsidRPr="00690CBF" w14:paraId="58129D57" w14:textId="77777777" w:rsidTr="00BD3C2A">
        <w:trPr>
          <w:trHeight w:val="870"/>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D352F2C" w14:textId="77777777" w:rsidR="009A7463" w:rsidRPr="00935AF0" w:rsidRDefault="009A7463" w:rsidP="009A7463">
            <w:pPr>
              <w:tabs>
                <w:tab w:val="left" w:pos="2160"/>
                <w:tab w:val="left" w:pos="2880"/>
                <w:tab w:val="right" w:pos="9360"/>
              </w:tabs>
              <w:spacing w:after="0" w:line="240" w:lineRule="auto"/>
              <w:ind w:left="284" w:hanging="142"/>
              <w:rPr>
                <w:rFonts w:ascii="Times New Roman" w:eastAsia="Times New Roman" w:hAnsi="Times New Roman" w:cs="Times New Roman"/>
                <w:b/>
                <w:bCs/>
                <w:color w:val="000000"/>
                <w:kern w:val="0"/>
                <w:sz w:val="22"/>
                <w:szCs w:val="22"/>
                <w:lang w:val="en-GB"/>
                <w14:ligatures w14:val="none"/>
              </w:rPr>
            </w:pPr>
            <w:r w:rsidRPr="00935AF0">
              <w:rPr>
                <w:rFonts w:ascii="Times New Roman" w:eastAsia="Times New Roman" w:hAnsi="Times New Roman" w:cs="Times New Roman"/>
                <w:b/>
                <w:bCs/>
                <w:color w:val="000000"/>
                <w:kern w:val="0"/>
                <w:sz w:val="22"/>
                <w:szCs w:val="22"/>
                <w:lang w:val="en-GB"/>
                <w14:ligatures w14:val="none"/>
              </w:rPr>
              <w:t>Metrics</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70AFED08" w14:textId="03B054C7" w:rsidR="00C10720" w:rsidRDefault="00C10720" w:rsidP="00B07049">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Pr>
                <w:rFonts w:ascii="Times New Roman" w:eastAsia="Times New Roman" w:hAnsi="Times New Roman" w:cs="Times New Roman"/>
                <w:bCs/>
                <w:color w:val="000000"/>
                <w:kern w:val="0"/>
                <w:sz w:val="22"/>
                <w:szCs w:val="22"/>
                <w:lang w:val="en-GB"/>
                <w14:ligatures w14:val="none"/>
              </w:rPr>
              <w:t xml:space="preserve">Number of </w:t>
            </w:r>
            <w:r w:rsidRPr="00C10720">
              <w:rPr>
                <w:rFonts w:ascii="Times New Roman" w:eastAsia="Times New Roman" w:hAnsi="Times New Roman" w:cs="Times New Roman"/>
                <w:bCs/>
                <w:color w:val="000000"/>
                <w:kern w:val="0"/>
                <w:sz w:val="22"/>
                <w:szCs w:val="22"/>
                <w:lang w:val="en-GB"/>
                <w14:ligatures w14:val="none"/>
              </w:rPr>
              <w:t xml:space="preserve">guidance materials and SOPs developed </w:t>
            </w:r>
          </w:p>
          <w:p w14:paraId="6AFA450E" w14:textId="77777777" w:rsidR="00C10720" w:rsidRDefault="00C10720" w:rsidP="00B07049">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Pr>
                <w:rFonts w:ascii="Times New Roman" w:eastAsia="Times New Roman" w:hAnsi="Times New Roman" w:cs="Times New Roman"/>
                <w:bCs/>
                <w:color w:val="000000"/>
                <w:kern w:val="0"/>
                <w:sz w:val="22"/>
                <w:szCs w:val="22"/>
                <w:lang w:val="en-GB"/>
                <w14:ligatures w14:val="none"/>
              </w:rPr>
              <w:t>Number of qualified calibration Technicians recorded in the repository</w:t>
            </w:r>
          </w:p>
          <w:p w14:paraId="1A61D42E" w14:textId="352941C0" w:rsidR="00C10720" w:rsidRDefault="00C10720" w:rsidP="00C10720">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Pr>
                <w:rFonts w:ascii="Times New Roman" w:eastAsia="Times New Roman" w:hAnsi="Times New Roman" w:cs="Times New Roman"/>
                <w:bCs/>
                <w:color w:val="000000"/>
                <w:kern w:val="0"/>
                <w:sz w:val="22"/>
                <w:szCs w:val="22"/>
                <w:lang w:val="en-GB"/>
                <w14:ligatures w14:val="none"/>
              </w:rPr>
              <w:t xml:space="preserve">Report on </w:t>
            </w:r>
            <w:r w:rsidRPr="00B07049">
              <w:rPr>
                <w:rFonts w:ascii="Times New Roman" w:eastAsia="Times New Roman" w:hAnsi="Times New Roman" w:cs="Times New Roman"/>
                <w:bCs/>
                <w:color w:val="000000"/>
                <w:kern w:val="0"/>
                <w:sz w:val="22"/>
                <w:szCs w:val="22"/>
                <w:lang w:val="en-GB"/>
                <w14:ligatures w14:val="none"/>
              </w:rPr>
              <w:t>Inventory and Assessment of Calibration Capabilities in AFI States</w:t>
            </w:r>
          </w:p>
          <w:p w14:paraId="2ED65CF2" w14:textId="02843F8F" w:rsidR="00C10720" w:rsidRDefault="00C10720" w:rsidP="00B07049">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C10720">
              <w:rPr>
                <w:rFonts w:ascii="Times New Roman" w:eastAsia="Times New Roman" w:hAnsi="Times New Roman" w:cs="Times New Roman"/>
                <w:bCs/>
                <w:color w:val="000000"/>
                <w:kern w:val="0"/>
                <w:sz w:val="22"/>
                <w:szCs w:val="22"/>
                <w:lang w:val="en-GB"/>
                <w14:ligatures w14:val="none"/>
              </w:rPr>
              <w:t>Number of States with operational calibration systems</w:t>
            </w:r>
          </w:p>
          <w:p w14:paraId="5C5F88DE" w14:textId="7E87E43F" w:rsidR="00BA143A" w:rsidRPr="00935AF0" w:rsidRDefault="001A360C" w:rsidP="00690CBF">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935AF0">
              <w:rPr>
                <w:rFonts w:ascii="Times New Roman" w:eastAsia="Times New Roman" w:hAnsi="Times New Roman" w:cs="Times New Roman"/>
                <w:bCs/>
                <w:color w:val="000000"/>
                <w:kern w:val="0"/>
                <w:sz w:val="22"/>
                <w:szCs w:val="22"/>
                <w:lang w:val="en-GB"/>
                <w14:ligatures w14:val="none"/>
              </w:rPr>
              <w:t>Final project report</w:t>
            </w:r>
          </w:p>
        </w:tc>
      </w:tr>
      <w:tr w:rsidR="009A7463" w:rsidRPr="00F73A87" w14:paraId="2A8E11E3" w14:textId="77777777" w:rsidTr="00BD3C2A">
        <w:trPr>
          <w:trHeight w:val="113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D2AF3A3" w14:textId="77777777" w:rsidR="009A7463" w:rsidRPr="00935AF0" w:rsidRDefault="009A7463" w:rsidP="00110062">
            <w:pPr>
              <w:tabs>
                <w:tab w:val="left" w:pos="2160"/>
                <w:tab w:val="left" w:pos="2880"/>
                <w:tab w:val="right" w:pos="9360"/>
              </w:tabs>
              <w:spacing w:before="120" w:after="120" w:line="240" w:lineRule="auto"/>
              <w:ind w:firstLine="142"/>
              <w:rPr>
                <w:rFonts w:ascii="Times New Roman" w:eastAsia="Times New Roman" w:hAnsi="Times New Roman" w:cs="Times New Roman"/>
                <w:b/>
                <w:bCs/>
                <w:kern w:val="0"/>
                <w:sz w:val="22"/>
                <w:szCs w:val="22"/>
                <w:lang w:val="en-GB"/>
                <w14:ligatures w14:val="none"/>
              </w:rPr>
            </w:pPr>
            <w:r w:rsidRPr="00935AF0">
              <w:rPr>
                <w:rFonts w:ascii="Times New Roman" w:eastAsia="Times New Roman" w:hAnsi="Times New Roman" w:cs="Times New Roman"/>
                <w:b/>
                <w:bCs/>
                <w:kern w:val="0"/>
                <w:sz w:val="22"/>
                <w:szCs w:val="22"/>
                <w:lang w:val="en-GB"/>
                <w14:ligatures w14:val="none"/>
              </w:rPr>
              <w:t xml:space="preserve">Strategy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53D196AB" w14:textId="39377310" w:rsidR="009A7463" w:rsidRPr="00935AF0" w:rsidRDefault="00AF6B3D" w:rsidP="00110062">
            <w:pPr>
              <w:tabs>
                <w:tab w:val="left" w:pos="1734"/>
                <w:tab w:val="left" w:pos="2160"/>
                <w:tab w:val="left" w:pos="2880"/>
                <w:tab w:val="right" w:pos="9360"/>
              </w:tabs>
              <w:spacing w:before="120" w:after="120" w:line="240" w:lineRule="auto"/>
              <w:ind w:left="33" w:hanging="33"/>
              <w:jc w:val="both"/>
              <w:rPr>
                <w:rFonts w:ascii="Times New Roman" w:eastAsia="Times New Roman" w:hAnsi="Times New Roman" w:cs="Times New Roman"/>
                <w:bCs/>
                <w:color w:val="000000"/>
                <w:kern w:val="0"/>
                <w:sz w:val="22"/>
                <w:szCs w:val="22"/>
                <w:lang w:val="en-GB"/>
                <w14:ligatures w14:val="none"/>
              </w:rPr>
            </w:pPr>
            <w:r w:rsidRPr="00935AF0">
              <w:rPr>
                <w:rFonts w:ascii="Times New Roman" w:eastAsia="Times New Roman" w:hAnsi="Times New Roman" w:cs="Times New Roman"/>
                <w:bCs/>
                <w:color w:val="000000"/>
                <w:kern w:val="0"/>
                <w:sz w:val="22"/>
                <w:szCs w:val="22"/>
                <w:lang w:val="en-GB"/>
                <w14:ligatures w14:val="none"/>
              </w:rPr>
              <w:t xml:space="preserve">Senior </w:t>
            </w:r>
            <w:r w:rsidR="005C2747">
              <w:rPr>
                <w:rFonts w:ascii="Times New Roman" w:eastAsia="Times New Roman" w:hAnsi="Times New Roman" w:cs="Times New Roman"/>
                <w:bCs/>
                <w:color w:val="000000"/>
                <w:kern w:val="0"/>
                <w:sz w:val="22"/>
                <w:szCs w:val="22"/>
                <w:lang w:val="en-GB"/>
                <w14:ligatures w14:val="none"/>
              </w:rPr>
              <w:t>CNS and MET experts</w:t>
            </w:r>
            <w:r w:rsidRPr="00935AF0">
              <w:rPr>
                <w:rFonts w:ascii="Times New Roman" w:eastAsia="Times New Roman" w:hAnsi="Times New Roman" w:cs="Times New Roman"/>
                <w:bCs/>
                <w:color w:val="000000"/>
                <w:kern w:val="0"/>
                <w:sz w:val="22"/>
                <w:szCs w:val="22"/>
                <w:lang w:val="en-GB"/>
                <w14:ligatures w14:val="none"/>
              </w:rPr>
              <w:t xml:space="preserve">, </w:t>
            </w:r>
            <w:r w:rsidR="00082F6D" w:rsidRPr="00935AF0">
              <w:rPr>
                <w:rFonts w:ascii="Times New Roman" w:eastAsia="Times New Roman" w:hAnsi="Times New Roman" w:cs="Times New Roman"/>
                <w:bCs/>
                <w:color w:val="000000"/>
                <w:kern w:val="0"/>
                <w:sz w:val="22"/>
                <w:szCs w:val="22"/>
                <w:lang w:val="en-GB"/>
                <w14:ligatures w14:val="none"/>
              </w:rPr>
              <w:t xml:space="preserve">with proven experiences </w:t>
            </w:r>
            <w:r w:rsidR="007B6C68" w:rsidRPr="00935AF0">
              <w:rPr>
                <w:rFonts w:ascii="Times New Roman" w:eastAsia="Times New Roman" w:hAnsi="Times New Roman" w:cs="Times New Roman"/>
                <w:bCs/>
                <w:color w:val="000000"/>
                <w:kern w:val="0"/>
                <w:sz w:val="22"/>
                <w:szCs w:val="22"/>
                <w:lang w:val="en-GB"/>
                <w14:ligatures w14:val="none"/>
              </w:rPr>
              <w:t>from the Civil</w:t>
            </w:r>
            <w:r w:rsidR="00C6724E" w:rsidRPr="00935AF0">
              <w:rPr>
                <w:rFonts w:ascii="Times New Roman" w:eastAsia="Times New Roman" w:hAnsi="Times New Roman" w:cs="Times New Roman"/>
                <w:bCs/>
                <w:color w:val="000000"/>
                <w:kern w:val="0"/>
                <w:sz w:val="22"/>
                <w:szCs w:val="22"/>
                <w:lang w:val="en-GB"/>
                <w14:ligatures w14:val="none"/>
              </w:rPr>
              <w:t xml:space="preserve"> Aviation Authorities and the Industry</w:t>
            </w:r>
            <w:r w:rsidR="00045003" w:rsidRPr="00935AF0">
              <w:rPr>
                <w:rFonts w:ascii="Times New Roman" w:eastAsia="Times New Roman" w:hAnsi="Times New Roman" w:cs="Times New Roman"/>
                <w:bCs/>
                <w:color w:val="000000"/>
                <w:kern w:val="0"/>
                <w:sz w:val="22"/>
                <w:szCs w:val="22"/>
                <w:lang w:val="en-GB"/>
                <w14:ligatures w14:val="none"/>
              </w:rPr>
              <w:t xml:space="preserve">, selected </w:t>
            </w:r>
            <w:r w:rsidR="00896C3D" w:rsidRPr="00935AF0">
              <w:rPr>
                <w:rFonts w:ascii="Times New Roman" w:eastAsia="Times New Roman" w:hAnsi="Times New Roman" w:cs="Times New Roman"/>
                <w:bCs/>
                <w:color w:val="000000"/>
                <w:kern w:val="0"/>
                <w:sz w:val="22"/>
                <w:szCs w:val="22"/>
                <w:lang w:val="en-GB"/>
                <w14:ligatures w14:val="none"/>
              </w:rPr>
              <w:t xml:space="preserve">as </w:t>
            </w:r>
            <w:r w:rsidR="00045003" w:rsidRPr="00935AF0">
              <w:rPr>
                <w:rFonts w:ascii="Times New Roman" w:eastAsia="Times New Roman" w:hAnsi="Times New Roman" w:cs="Times New Roman"/>
                <w:bCs/>
                <w:color w:val="000000"/>
                <w:kern w:val="0"/>
                <w:sz w:val="22"/>
                <w:szCs w:val="22"/>
                <w:lang w:val="en-GB"/>
                <w14:ligatures w14:val="none"/>
              </w:rPr>
              <w:t>per the AASPG Procedural Handbook, will implement the project. ICAO MET Regional Officers (ESAF and WACAF) will provide support as needed. The Project Team Coordinator (PTC) will coordinate activities, assign tasks, and prepare progress reports. Activities may be delivered online, hybrid, or in-person. The PTC will present performance reports to the AASPG IIM/SG.</w:t>
            </w:r>
          </w:p>
        </w:tc>
      </w:tr>
      <w:tr w:rsidR="009A7463" w:rsidRPr="00F73A87" w14:paraId="7191A98F" w14:textId="77777777" w:rsidTr="00BD3C2A">
        <w:trPr>
          <w:trHeight w:val="55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750FD4B" w14:textId="77777777" w:rsidR="009A7463" w:rsidRPr="00935AF0" w:rsidRDefault="009A7463" w:rsidP="009A7463">
            <w:pPr>
              <w:tabs>
                <w:tab w:val="left" w:pos="2160"/>
                <w:tab w:val="left" w:pos="2880"/>
                <w:tab w:val="right" w:pos="9360"/>
              </w:tabs>
              <w:spacing w:after="0" w:line="240" w:lineRule="auto"/>
              <w:ind w:firstLine="142"/>
              <w:rPr>
                <w:rFonts w:ascii="Times New Roman" w:eastAsia="Times New Roman" w:hAnsi="Times New Roman" w:cs="Times New Roman"/>
                <w:b/>
                <w:bCs/>
                <w:kern w:val="0"/>
                <w:sz w:val="22"/>
                <w:szCs w:val="22"/>
                <w:lang w:val="en-GB"/>
                <w14:ligatures w14:val="none"/>
              </w:rPr>
            </w:pPr>
            <w:r w:rsidRPr="00935AF0">
              <w:rPr>
                <w:rFonts w:ascii="Times New Roman" w:eastAsia="Times New Roman" w:hAnsi="Times New Roman" w:cs="Times New Roman"/>
                <w:b/>
                <w:bCs/>
                <w:kern w:val="0"/>
                <w:sz w:val="22"/>
                <w:szCs w:val="22"/>
                <w:lang w:val="en-GB"/>
                <w14:ligatures w14:val="none"/>
              </w:rPr>
              <w:t>Related projects</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455F0320" w14:textId="77777777" w:rsidR="00F73A87" w:rsidRDefault="008E77DF" w:rsidP="00C10720">
            <w:pPr>
              <w:spacing w:before="120" w:after="120"/>
              <w:rPr>
                <w:rFonts w:ascii="Times New Roman" w:eastAsia="Times New Roman" w:hAnsi="Times New Roman" w:cs="Times New Roman"/>
                <w:bCs/>
                <w:color w:val="000000"/>
                <w:kern w:val="0"/>
                <w:sz w:val="22"/>
                <w:szCs w:val="22"/>
                <w:lang w:val="en-GB"/>
                <w14:ligatures w14:val="none"/>
              </w:rPr>
            </w:pPr>
            <w:r w:rsidRPr="00935AF0">
              <w:rPr>
                <w:rFonts w:ascii="Times New Roman" w:eastAsia="Times New Roman" w:hAnsi="Times New Roman" w:cs="Times New Roman"/>
                <w:bCs/>
                <w:color w:val="000000"/>
                <w:kern w:val="0"/>
                <w:sz w:val="22"/>
                <w:szCs w:val="22"/>
                <w:lang w:val="en-GB"/>
                <w14:ligatures w14:val="none"/>
              </w:rPr>
              <w:t xml:space="preserve">This project is linked to the </w:t>
            </w:r>
            <w:r w:rsidR="00F73A87">
              <w:rPr>
                <w:rFonts w:ascii="Times New Roman" w:eastAsia="Times New Roman" w:hAnsi="Times New Roman" w:cs="Times New Roman"/>
                <w:bCs/>
                <w:color w:val="000000"/>
                <w:kern w:val="0"/>
                <w:sz w:val="22"/>
                <w:szCs w:val="22"/>
                <w:lang w:val="en-GB"/>
                <w14:ligatures w14:val="none"/>
              </w:rPr>
              <w:t>following :</w:t>
            </w:r>
          </w:p>
          <w:p w14:paraId="6911F931" w14:textId="326E1D18" w:rsidR="009A7463" w:rsidRPr="00503C00" w:rsidRDefault="00C10720" w:rsidP="00503C00">
            <w:pPr>
              <w:pStyle w:val="Paragraphedeliste"/>
              <w:numPr>
                <w:ilvl w:val="0"/>
                <w:numId w:val="16"/>
              </w:numPr>
              <w:spacing w:before="120" w:after="120"/>
              <w:rPr>
                <w:rFonts w:ascii="Times New Roman" w:eastAsia="Times New Roman" w:hAnsi="Times New Roman" w:cs="Times New Roman"/>
                <w:bCs/>
                <w:color w:val="000000"/>
                <w:kern w:val="0"/>
                <w:sz w:val="22"/>
                <w:szCs w:val="22"/>
                <w:lang w:val="en-GB"/>
                <w14:ligatures w14:val="none"/>
              </w:rPr>
            </w:pPr>
            <w:r w:rsidRPr="00503C00">
              <w:rPr>
                <w:rFonts w:ascii="Times New Roman" w:eastAsia="Times New Roman" w:hAnsi="Times New Roman" w:cs="Times New Roman"/>
                <w:b/>
                <w:color w:val="000000"/>
                <w:kern w:val="0"/>
                <w:sz w:val="22"/>
                <w:szCs w:val="22"/>
                <w:lang w:val="en-GB"/>
                <w14:ligatures w14:val="none"/>
              </w:rPr>
              <w:t xml:space="preserve">DISMET-AFI - </w:t>
            </w:r>
            <w:r w:rsidRPr="00503C00">
              <w:rPr>
                <w:rFonts w:ascii="Times New Roman" w:eastAsia="Times New Roman" w:hAnsi="Times New Roman" w:cs="Times New Roman"/>
                <w:bCs/>
                <w:i/>
                <w:iCs/>
                <w:color w:val="000000"/>
                <w:kern w:val="0"/>
                <w:sz w:val="22"/>
                <w:szCs w:val="22"/>
                <w:lang w:val="en-GB"/>
                <w14:ligatures w14:val="none"/>
              </w:rPr>
              <w:t>Improving OPMET Delivery and MET Product Access for Safer and More Efficient Flight Operations in the AFI Region</w:t>
            </w:r>
          </w:p>
        </w:tc>
      </w:tr>
      <w:tr w:rsidR="009A7463" w:rsidRPr="00F73A87" w14:paraId="6204B4A8" w14:textId="77777777" w:rsidTr="00BD3C2A">
        <w:trPr>
          <w:trHeight w:val="55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7C22CE34" w14:textId="77777777" w:rsidR="009A7463" w:rsidRPr="00935AF0" w:rsidRDefault="009A7463" w:rsidP="009A7463">
            <w:pPr>
              <w:tabs>
                <w:tab w:val="left" w:pos="2160"/>
                <w:tab w:val="left" w:pos="2880"/>
                <w:tab w:val="right" w:pos="9360"/>
              </w:tabs>
              <w:spacing w:after="0" w:line="240" w:lineRule="auto"/>
              <w:rPr>
                <w:rFonts w:ascii="Times New Roman" w:eastAsia="Times New Roman" w:hAnsi="Times New Roman" w:cs="Times New Roman"/>
                <w:b/>
                <w:bCs/>
                <w:kern w:val="0"/>
                <w:sz w:val="22"/>
                <w:szCs w:val="22"/>
                <w:lang w:val="en-GB"/>
                <w14:ligatures w14:val="none"/>
              </w:rPr>
            </w:pPr>
            <w:r w:rsidRPr="00935AF0">
              <w:rPr>
                <w:rFonts w:ascii="Times New Roman" w:eastAsia="Times New Roman" w:hAnsi="Times New Roman" w:cs="Times New Roman"/>
                <w:b/>
                <w:bCs/>
                <w:kern w:val="0"/>
                <w:sz w:val="22"/>
                <w:szCs w:val="22"/>
                <w:lang w:val="en-GB"/>
                <w14:ligatures w14:val="none"/>
              </w:rPr>
              <w:lastRenderedPageBreak/>
              <w:t>Relationship with the regional plans</w:t>
            </w:r>
          </w:p>
        </w:tc>
        <w:tc>
          <w:tcPr>
            <w:tcW w:w="8697" w:type="dxa"/>
            <w:gridSpan w:val="3"/>
            <w:tcBorders>
              <w:top w:val="single" w:sz="4" w:space="0" w:color="00000A"/>
              <w:left w:val="single" w:sz="4" w:space="0" w:color="00000A"/>
              <w:bottom w:val="single" w:sz="4" w:space="0" w:color="auto"/>
              <w:right w:val="single" w:sz="4" w:space="0" w:color="00000A"/>
            </w:tcBorders>
            <w:tcMar>
              <w:left w:w="108" w:type="dxa"/>
            </w:tcMar>
            <w:vAlign w:val="center"/>
          </w:tcPr>
          <w:p w14:paraId="785D0FB9" w14:textId="77777777" w:rsidR="00A313CD" w:rsidRDefault="005F32C4" w:rsidP="009A7463">
            <w:pPr>
              <w:tabs>
                <w:tab w:val="left" w:pos="2018"/>
                <w:tab w:val="left" w:pos="2880"/>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935AF0">
              <w:rPr>
                <w:rFonts w:ascii="Times New Roman" w:eastAsia="Times New Roman" w:hAnsi="Times New Roman" w:cs="Times New Roman"/>
                <w:bCs/>
                <w:color w:val="000000"/>
                <w:kern w:val="0"/>
                <w:sz w:val="22"/>
                <w:szCs w:val="22"/>
                <w:lang w:val="en-GB"/>
                <w14:ligatures w14:val="none"/>
              </w:rPr>
              <w:t xml:space="preserve">This project </w:t>
            </w:r>
            <w:r w:rsidR="00503C00">
              <w:rPr>
                <w:rFonts w:ascii="Times New Roman" w:eastAsia="Times New Roman" w:hAnsi="Times New Roman" w:cs="Times New Roman"/>
                <w:bCs/>
                <w:color w:val="000000"/>
                <w:kern w:val="0"/>
                <w:sz w:val="22"/>
                <w:szCs w:val="22"/>
                <w:lang w:val="en-GB"/>
                <w14:ligatures w14:val="none"/>
              </w:rPr>
              <w:t>support the following plans</w:t>
            </w:r>
            <w:r w:rsidR="00A313CD">
              <w:rPr>
                <w:rFonts w:ascii="Times New Roman" w:eastAsia="Times New Roman" w:hAnsi="Times New Roman" w:cs="Times New Roman"/>
                <w:bCs/>
                <w:color w:val="000000"/>
                <w:kern w:val="0"/>
                <w:sz w:val="22"/>
                <w:szCs w:val="22"/>
                <w:lang w:val="en-GB"/>
                <w14:ligatures w14:val="none"/>
              </w:rPr>
              <w:t>:</w:t>
            </w:r>
          </w:p>
          <w:p w14:paraId="69C1B8C4" w14:textId="7C376017" w:rsidR="00A313CD" w:rsidRPr="008D0046" w:rsidRDefault="008D0046" w:rsidP="008D0046">
            <w:pPr>
              <w:pStyle w:val="Paragraphedeliste"/>
              <w:numPr>
                <w:ilvl w:val="0"/>
                <w:numId w:val="16"/>
              </w:numPr>
              <w:tabs>
                <w:tab w:val="left" w:pos="2018"/>
                <w:tab w:val="left" w:pos="2880"/>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8D0046">
              <w:rPr>
                <w:rFonts w:ascii="Times New Roman" w:eastAsia="Times New Roman" w:hAnsi="Times New Roman" w:cs="Times New Roman"/>
                <w:bCs/>
                <w:color w:val="000000"/>
                <w:kern w:val="0"/>
                <w:sz w:val="22"/>
                <w:szCs w:val="22"/>
                <w:lang w:val="en-GB"/>
                <w14:ligatures w14:val="none"/>
              </w:rPr>
              <w:t>Gl</w:t>
            </w:r>
            <w:r w:rsidR="00A313CD" w:rsidRPr="008D0046">
              <w:rPr>
                <w:rFonts w:ascii="Times New Roman" w:eastAsia="Times New Roman" w:hAnsi="Times New Roman" w:cs="Times New Roman"/>
                <w:bCs/>
                <w:color w:val="000000"/>
                <w:kern w:val="0"/>
                <w:sz w:val="22"/>
                <w:szCs w:val="22"/>
                <w:lang w:val="en-GB"/>
                <w14:ligatures w14:val="none"/>
              </w:rPr>
              <w:t xml:space="preserve">obal Air </w:t>
            </w:r>
            <w:r w:rsidRPr="008D0046">
              <w:rPr>
                <w:rFonts w:ascii="Times New Roman" w:eastAsia="Times New Roman" w:hAnsi="Times New Roman" w:cs="Times New Roman"/>
                <w:bCs/>
                <w:color w:val="000000"/>
                <w:kern w:val="0"/>
                <w:sz w:val="22"/>
                <w:szCs w:val="22"/>
                <w:lang w:val="en-GB"/>
                <w14:ligatures w14:val="none"/>
              </w:rPr>
              <w:t>Navigation Plan</w:t>
            </w:r>
            <w:r w:rsidR="00A313CD" w:rsidRPr="008D0046">
              <w:rPr>
                <w:rFonts w:ascii="Times New Roman" w:eastAsia="Times New Roman" w:hAnsi="Times New Roman" w:cs="Times New Roman"/>
                <w:bCs/>
                <w:color w:val="000000"/>
                <w:kern w:val="0"/>
                <w:sz w:val="22"/>
                <w:szCs w:val="22"/>
                <w:lang w:val="en-GB"/>
                <w14:ligatures w14:val="none"/>
              </w:rPr>
              <w:t xml:space="preserve"> (GANP);</w:t>
            </w:r>
          </w:p>
          <w:p w14:paraId="5E4D9973" w14:textId="459A299F" w:rsidR="009A7463" w:rsidRPr="008D0046" w:rsidRDefault="00A313CD" w:rsidP="008D0046">
            <w:pPr>
              <w:pStyle w:val="Paragraphedeliste"/>
              <w:numPr>
                <w:ilvl w:val="0"/>
                <w:numId w:val="16"/>
              </w:numPr>
              <w:tabs>
                <w:tab w:val="left" w:pos="2018"/>
                <w:tab w:val="left" w:pos="2880"/>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8D0046">
              <w:rPr>
                <w:rFonts w:ascii="Times New Roman" w:eastAsia="Times New Roman" w:hAnsi="Times New Roman" w:cs="Times New Roman"/>
                <w:bCs/>
                <w:color w:val="000000"/>
                <w:kern w:val="0"/>
                <w:sz w:val="22"/>
                <w:szCs w:val="22"/>
                <w:lang w:val="en-GB"/>
                <w14:ligatures w14:val="none"/>
              </w:rPr>
              <w:t>Global Air Safety Plan (GASP)</w:t>
            </w:r>
            <w:r w:rsidR="008D0046" w:rsidRPr="008D0046">
              <w:rPr>
                <w:rFonts w:ascii="Times New Roman" w:eastAsia="Times New Roman" w:hAnsi="Times New Roman" w:cs="Times New Roman"/>
                <w:bCs/>
                <w:color w:val="000000"/>
                <w:kern w:val="0"/>
                <w:sz w:val="22"/>
                <w:szCs w:val="22"/>
                <w:lang w:val="en-GB"/>
                <w14:ligatures w14:val="none"/>
              </w:rPr>
              <w:t>.</w:t>
            </w:r>
          </w:p>
        </w:tc>
      </w:tr>
    </w:tbl>
    <w:p w14:paraId="367DAAB4" w14:textId="77777777" w:rsidR="009A7463" w:rsidRPr="009A7463" w:rsidRDefault="009A7463" w:rsidP="009A7463">
      <w:pPr>
        <w:widowControl w:val="0"/>
        <w:numPr>
          <w:ilvl w:val="0"/>
          <w:numId w:val="1"/>
        </w:numPr>
        <w:autoSpaceDE w:val="0"/>
        <w:autoSpaceDN w:val="0"/>
        <w:adjustRightInd w:val="0"/>
        <w:spacing w:before="240"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t>Project Deliverables</w:t>
      </w:r>
    </w:p>
    <w:tbl>
      <w:tblPr>
        <w:tblW w:w="10953" w:type="dxa"/>
        <w:tblInd w:w="-8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1135"/>
        <w:gridCol w:w="142"/>
        <w:gridCol w:w="2551"/>
        <w:gridCol w:w="1418"/>
        <w:gridCol w:w="1275"/>
        <w:gridCol w:w="1985"/>
        <w:gridCol w:w="2447"/>
      </w:tblGrid>
      <w:tr w:rsidR="009A7463" w:rsidRPr="00A80C03" w14:paraId="46A44EC3" w14:textId="77777777" w:rsidTr="00F90405">
        <w:trPr>
          <w:trHeight w:val="567"/>
          <w:tblHeader/>
        </w:trPr>
        <w:tc>
          <w:tcPr>
            <w:tcW w:w="10953" w:type="dxa"/>
            <w:gridSpan w:val="7"/>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E0A9289" w14:textId="77777777" w:rsidR="009A7463" w:rsidRPr="00A80C03" w:rsidRDefault="009A7463" w:rsidP="009A7463">
            <w:pPr>
              <w:tabs>
                <w:tab w:val="left" w:pos="1440"/>
                <w:tab w:val="left" w:pos="2160"/>
                <w:tab w:val="left" w:pos="2880"/>
                <w:tab w:val="right" w:pos="9360"/>
              </w:tabs>
              <w:spacing w:after="0" w:line="240" w:lineRule="auto"/>
              <w:ind w:left="1440" w:hanging="1440"/>
              <w:rPr>
                <w:rFonts w:ascii="Times New Roman" w:eastAsia="Times New Roman" w:hAnsi="Times New Roman" w:cs="Times New Roman"/>
                <w:b/>
                <w:bCs/>
                <w:color w:val="000000"/>
                <w:kern w:val="0"/>
                <w:sz w:val="22"/>
                <w:szCs w:val="22"/>
                <w:lang w:val="en-GB"/>
                <w14:ligatures w14:val="none"/>
              </w:rPr>
            </w:pPr>
            <w:r w:rsidRPr="00A80C03">
              <w:rPr>
                <w:rFonts w:ascii="Times New Roman" w:eastAsia="Times New Roman" w:hAnsi="Times New Roman" w:cs="Times New Roman"/>
                <w:b/>
                <w:bCs/>
                <w:kern w:val="0"/>
                <w:sz w:val="22"/>
                <w:szCs w:val="22"/>
                <w:lang w:val="en-GB"/>
                <w14:ligatures w14:val="none"/>
              </w:rPr>
              <w:t>Project deliverables</w:t>
            </w:r>
          </w:p>
        </w:tc>
      </w:tr>
      <w:tr w:rsidR="009A7463" w:rsidRPr="00A80C03" w14:paraId="6F70FCD0" w14:textId="77777777" w:rsidTr="00B009FC">
        <w:trPr>
          <w:trHeight w:val="639"/>
          <w:tblHeader/>
        </w:trPr>
        <w:tc>
          <w:tcPr>
            <w:tcW w:w="1277" w:type="dxa"/>
            <w:gridSpan w:val="2"/>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86E6323" w14:textId="77777777" w:rsidR="009A7463" w:rsidRPr="00A80C03" w:rsidRDefault="009A7463"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2"/>
                <w:szCs w:val="22"/>
                <w:lang w:val="en-GB"/>
                <w14:ligatures w14:val="none"/>
              </w:rPr>
            </w:pPr>
            <w:r w:rsidRPr="00A80C03">
              <w:rPr>
                <w:rFonts w:ascii="Times New Roman" w:eastAsia="Times New Roman" w:hAnsi="Times New Roman" w:cs="Times New Roman"/>
                <w:b/>
                <w:bCs/>
                <w:kern w:val="0"/>
                <w:sz w:val="22"/>
                <w:szCs w:val="22"/>
                <w:lang w:val="en-GB"/>
                <w14:ligatures w14:val="none"/>
              </w:rPr>
              <w:t xml:space="preserve">Reference </w:t>
            </w:r>
          </w:p>
        </w:tc>
        <w:tc>
          <w:tcPr>
            <w:tcW w:w="2551" w:type="dxa"/>
            <w:tcBorders>
              <w:left w:val="single" w:sz="4" w:space="0" w:color="00000A"/>
              <w:bottom w:val="single" w:sz="4" w:space="0" w:color="00000A"/>
              <w:right w:val="single" w:sz="4" w:space="0" w:color="00000A"/>
            </w:tcBorders>
            <w:shd w:val="clear" w:color="auto" w:fill="D9D9D9"/>
            <w:tcMar>
              <w:left w:w="108" w:type="dxa"/>
            </w:tcMar>
            <w:vAlign w:val="center"/>
          </w:tcPr>
          <w:p w14:paraId="2DDDF674" w14:textId="77777777" w:rsidR="009A7463" w:rsidRPr="00A80C03" w:rsidRDefault="009A7463"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b/>
                <w:bCs/>
                <w:color w:val="000000"/>
                <w:kern w:val="0"/>
                <w:sz w:val="22"/>
                <w:szCs w:val="22"/>
                <w:lang w:val="en-GB"/>
                <w14:ligatures w14:val="none"/>
              </w:rPr>
            </w:pPr>
            <w:r w:rsidRPr="00A80C03">
              <w:rPr>
                <w:rFonts w:ascii="Times New Roman" w:eastAsia="Times New Roman" w:hAnsi="Times New Roman" w:cs="Times New Roman"/>
                <w:b/>
                <w:bCs/>
                <w:color w:val="000000"/>
                <w:kern w:val="0"/>
                <w:sz w:val="22"/>
                <w:szCs w:val="22"/>
                <w:lang w:val="en-GB"/>
                <w14:ligatures w14:val="none"/>
              </w:rPr>
              <w:t>Description</w:t>
            </w:r>
          </w:p>
        </w:tc>
        <w:tc>
          <w:tcPr>
            <w:tcW w:w="1418"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37449795" w14:textId="77777777" w:rsidR="009A7463" w:rsidRPr="00A80C03"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A80C03">
              <w:rPr>
                <w:rFonts w:ascii="Times New Roman" w:eastAsia="Times New Roman" w:hAnsi="Times New Roman" w:cs="Times New Roman"/>
                <w:b/>
                <w:bCs/>
                <w:color w:val="000000"/>
                <w:kern w:val="0"/>
                <w:sz w:val="22"/>
                <w:szCs w:val="22"/>
                <w:lang w:val="en-GB"/>
                <w14:ligatures w14:val="none"/>
              </w:rPr>
              <w:t xml:space="preserve">Responsible </w:t>
            </w:r>
          </w:p>
          <w:p w14:paraId="5D7807FE" w14:textId="77777777" w:rsidR="009A7463" w:rsidRPr="00A80C03"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A80C03">
              <w:rPr>
                <w:rFonts w:ascii="Times New Roman" w:eastAsia="Times New Roman" w:hAnsi="Times New Roman" w:cs="Times New Roman"/>
                <w:b/>
                <w:bCs/>
                <w:color w:val="000000"/>
                <w:kern w:val="0"/>
                <w:sz w:val="22"/>
                <w:szCs w:val="22"/>
                <w:lang w:val="en-GB"/>
                <w14:ligatures w14:val="none"/>
              </w:rPr>
              <w:t>party</w:t>
            </w:r>
          </w:p>
        </w:tc>
        <w:tc>
          <w:tcPr>
            <w:tcW w:w="1275"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60D78572" w14:textId="452A993C" w:rsidR="009A7463" w:rsidRPr="00A80C03"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A80C03">
              <w:rPr>
                <w:rFonts w:ascii="Times New Roman" w:eastAsia="Times New Roman" w:hAnsi="Times New Roman" w:cs="Times New Roman"/>
                <w:b/>
                <w:bCs/>
                <w:color w:val="000000"/>
                <w:kern w:val="0"/>
                <w:sz w:val="22"/>
                <w:szCs w:val="22"/>
                <w:lang w:val="en-GB"/>
                <w14:ligatures w14:val="none"/>
              </w:rPr>
              <w:t xml:space="preserve">Delivery </w:t>
            </w:r>
          </w:p>
        </w:tc>
        <w:tc>
          <w:tcPr>
            <w:tcW w:w="1985"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47274F04" w14:textId="77777777" w:rsidR="009A7463" w:rsidRPr="00A80C03"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A80C03">
              <w:rPr>
                <w:rFonts w:ascii="Times New Roman" w:eastAsia="Times New Roman" w:hAnsi="Times New Roman" w:cs="Times New Roman"/>
                <w:b/>
                <w:bCs/>
                <w:color w:val="000000"/>
                <w:kern w:val="0"/>
                <w:sz w:val="22"/>
                <w:szCs w:val="22"/>
                <w:lang w:val="en-GB"/>
                <w14:ligatures w14:val="none"/>
              </w:rPr>
              <w:t xml:space="preserve">Status of </w:t>
            </w:r>
          </w:p>
          <w:p w14:paraId="4A0F15CF" w14:textId="77777777" w:rsidR="009A7463" w:rsidRPr="00A80C03" w:rsidRDefault="009A7463" w:rsidP="009A7463">
            <w:pPr>
              <w:tabs>
                <w:tab w:val="left" w:pos="2160"/>
                <w:tab w:val="left" w:pos="2880"/>
                <w:tab w:val="right" w:pos="9360"/>
              </w:tabs>
              <w:spacing w:after="0" w:line="240" w:lineRule="auto"/>
              <w:ind w:left="175"/>
              <w:jc w:val="center"/>
              <w:rPr>
                <w:rFonts w:ascii="Times New Roman" w:eastAsia="Times New Roman" w:hAnsi="Times New Roman" w:cs="Times New Roman"/>
                <w:b/>
                <w:bCs/>
                <w:color w:val="000000"/>
                <w:kern w:val="0"/>
                <w:sz w:val="22"/>
                <w:szCs w:val="22"/>
                <w:lang w:val="en-GB"/>
                <w14:ligatures w14:val="none"/>
              </w:rPr>
            </w:pPr>
            <w:r w:rsidRPr="00A80C03">
              <w:rPr>
                <w:rFonts w:ascii="Times New Roman" w:eastAsia="Times New Roman" w:hAnsi="Times New Roman" w:cs="Times New Roman"/>
                <w:b/>
                <w:bCs/>
                <w:color w:val="000000"/>
                <w:kern w:val="0"/>
                <w:sz w:val="22"/>
                <w:szCs w:val="22"/>
                <w:lang w:val="en-GB"/>
                <w14:ligatures w14:val="none"/>
              </w:rPr>
              <w:t>Implementation</w:t>
            </w:r>
          </w:p>
        </w:tc>
        <w:tc>
          <w:tcPr>
            <w:tcW w:w="2447"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3FC4795F" w14:textId="77777777" w:rsidR="009A7463" w:rsidRPr="00A80C03"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A80C03">
              <w:rPr>
                <w:rFonts w:ascii="Times New Roman" w:eastAsia="Times New Roman" w:hAnsi="Times New Roman" w:cs="Times New Roman"/>
                <w:b/>
                <w:bCs/>
                <w:color w:val="000000"/>
                <w:kern w:val="0"/>
                <w:sz w:val="22"/>
                <w:szCs w:val="22"/>
                <w:lang w:val="en-GB"/>
                <w14:ligatures w14:val="none"/>
              </w:rPr>
              <w:t>Comments</w:t>
            </w:r>
          </w:p>
        </w:tc>
      </w:tr>
      <w:tr w:rsidR="00145CE0" w:rsidRPr="00145CE0" w14:paraId="4CB422C1" w14:textId="77777777" w:rsidTr="00145CE0">
        <w:trPr>
          <w:trHeight w:val="4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3A2F34BA" w14:textId="77777777" w:rsidR="00145CE0" w:rsidRPr="00145CE0" w:rsidRDefault="00145CE0" w:rsidP="00145CE0">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iCs/>
                <w:kern w:val="0"/>
                <w:sz w:val="22"/>
                <w:szCs w:val="22"/>
                <w:lang w:val="en-GB" w:eastAsia="es-PE"/>
                <w14:ligatures w14:val="none"/>
              </w:rPr>
            </w:pPr>
          </w:p>
        </w:tc>
        <w:tc>
          <w:tcPr>
            <w:tcW w:w="7371" w:type="dxa"/>
            <w:gridSpan w:val="5"/>
            <w:tcBorders>
              <w:top w:val="single" w:sz="4" w:space="0" w:color="00000A"/>
              <w:left w:val="single" w:sz="4" w:space="0" w:color="00000A"/>
              <w:bottom w:val="single" w:sz="4" w:space="0" w:color="00000A"/>
              <w:right w:val="single" w:sz="4" w:space="0" w:color="00000A"/>
            </w:tcBorders>
            <w:tcMar>
              <w:left w:w="108" w:type="dxa"/>
            </w:tcMar>
            <w:vAlign w:val="center"/>
          </w:tcPr>
          <w:p w14:paraId="1A6B61F9" w14:textId="283F0A9F" w:rsidR="00145CE0" w:rsidRPr="00145CE0" w:rsidRDefault="00145CE0" w:rsidP="00145CE0">
            <w:pPr>
              <w:tabs>
                <w:tab w:val="left" w:pos="2160"/>
                <w:tab w:val="left" w:pos="2880"/>
                <w:tab w:val="right" w:pos="9360"/>
              </w:tabs>
              <w:spacing w:after="0" w:line="240" w:lineRule="auto"/>
              <w:rPr>
                <w:rFonts w:ascii="Times New Roman" w:eastAsia="Times New Roman" w:hAnsi="Times New Roman" w:cs="Times New Roman"/>
                <w:b/>
                <w:kern w:val="0"/>
                <w:sz w:val="22"/>
                <w:szCs w:val="22"/>
                <w:lang w:val="en-GB"/>
                <w14:ligatures w14:val="none"/>
              </w:rPr>
            </w:pPr>
            <w:r w:rsidRPr="00145CE0">
              <w:rPr>
                <w:rFonts w:ascii="Times New Roman" w:hAnsi="Times New Roman" w:cs="Times New Roman"/>
                <w:b/>
                <w:color w:val="000000"/>
                <w:lang w:val="en-GB"/>
              </w:rPr>
              <w:t>Project Setup</w:t>
            </w: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249A40C9" w14:textId="77777777" w:rsidR="00145CE0" w:rsidRPr="00145CE0" w:rsidRDefault="00145CE0" w:rsidP="00145CE0">
            <w:pPr>
              <w:spacing w:after="0" w:line="240" w:lineRule="auto"/>
              <w:rPr>
                <w:rFonts w:ascii="Times New Roman" w:hAnsi="Times New Roman" w:cs="Times New Roman"/>
                <w:b/>
                <w:color w:val="000000"/>
                <w:lang w:val="en-GB"/>
              </w:rPr>
            </w:pPr>
          </w:p>
        </w:tc>
      </w:tr>
      <w:tr w:rsidR="00145CE0" w:rsidRPr="00F73A87" w14:paraId="34D8D41B" w14:textId="77777777" w:rsidTr="00AC05FA">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6AB0AB76" w14:textId="77777777" w:rsidR="00145CE0" w:rsidRPr="00145CE0" w:rsidRDefault="00145CE0" w:rsidP="00145CE0">
            <w:pPr>
              <w:pStyle w:val="Paragraphedeliste"/>
              <w:numPr>
                <w:ilvl w:val="1"/>
                <w:numId w:val="17"/>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2"/>
                <w:szCs w:val="22"/>
                <w:lang w:val="en-GB" w:eastAsia="es-PE"/>
                <w14:ligatures w14:val="none"/>
              </w:rPr>
            </w:pPr>
          </w:p>
        </w:tc>
        <w:tc>
          <w:tcPr>
            <w:tcW w:w="2693" w:type="dxa"/>
            <w:gridSpan w:val="2"/>
            <w:tcBorders>
              <w:top w:val="single" w:sz="4" w:space="0" w:color="00000A"/>
              <w:left w:val="single" w:sz="4" w:space="0" w:color="00000A"/>
              <w:bottom w:val="single" w:sz="4" w:space="0" w:color="00000A"/>
              <w:right w:val="single" w:sz="4" w:space="0" w:color="00000A"/>
            </w:tcBorders>
            <w:tcMar>
              <w:left w:w="108" w:type="dxa"/>
            </w:tcMar>
          </w:tcPr>
          <w:p w14:paraId="16AEC1B6" w14:textId="02BAC3F0" w:rsidR="00145CE0" w:rsidRPr="00A80C03" w:rsidRDefault="00145CE0" w:rsidP="00145CE0">
            <w:pPr>
              <w:spacing w:after="0" w:line="240" w:lineRule="auto"/>
              <w:rPr>
                <w:rFonts w:ascii="Times New Roman" w:eastAsia="Times New Roman" w:hAnsi="Times New Roman" w:cs="Times New Roman"/>
                <w:kern w:val="0"/>
                <w:sz w:val="22"/>
                <w:szCs w:val="22"/>
                <w:lang w:val="en-GB"/>
                <w14:ligatures w14:val="none"/>
              </w:rPr>
            </w:pPr>
            <w:r>
              <w:rPr>
                <w:rFonts w:ascii="Times New Roman" w:hAnsi="Times New Roman" w:cs="Times New Roman"/>
                <w:bCs/>
                <w:color w:val="000000"/>
                <w:lang w:val="en-GB"/>
              </w:rPr>
              <w:t xml:space="preserve">Selection </w:t>
            </w:r>
            <w:r w:rsidRPr="00566608">
              <w:rPr>
                <w:rFonts w:ascii="Times New Roman" w:hAnsi="Times New Roman" w:cs="Times New Roman"/>
                <w:bCs/>
                <w:color w:val="000000"/>
                <w:lang w:val="en-GB"/>
              </w:rPr>
              <w:t xml:space="preserve">of </w:t>
            </w:r>
            <w:r>
              <w:rPr>
                <w:rFonts w:ascii="Times New Roman" w:hAnsi="Times New Roman" w:cs="Times New Roman"/>
                <w:bCs/>
                <w:color w:val="000000"/>
                <w:lang w:val="en-GB"/>
              </w:rPr>
              <w:t>project team experts</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494A0F8D" w14:textId="1F51544D" w:rsidR="00145CE0" w:rsidRPr="00A80C03" w:rsidRDefault="00145CE0" w:rsidP="00145CE0">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Programme facilitator</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3943630C" w14:textId="7C6068AB" w:rsidR="00145CE0" w:rsidRPr="00A80C03" w:rsidRDefault="00145CE0" w:rsidP="00145CE0">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BA2E4E">
              <w:rPr>
                <w:rFonts w:ascii="Times New Roman" w:eastAsia="Times New Roman" w:hAnsi="Times New Roman" w:cs="Times New Roman"/>
                <w:b/>
                <w:bCs/>
                <w:kern w:val="0"/>
                <w:sz w:val="22"/>
                <w:szCs w:val="22"/>
                <w:lang w:val="en-GB"/>
                <w14:ligatures w14:val="none"/>
              </w:rPr>
              <w:t>Q1, 2026</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693BA07E" w14:textId="77777777" w:rsidR="00145CE0" w:rsidRPr="00A80C03" w:rsidRDefault="00145CE0" w:rsidP="00145CE0">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2F88F983" w14:textId="219CFB6B" w:rsidR="00145CE0" w:rsidRPr="00A80C03" w:rsidRDefault="00145CE0" w:rsidP="00145CE0">
            <w:pPr>
              <w:spacing w:after="0" w:line="240" w:lineRule="auto"/>
              <w:rPr>
                <w:rFonts w:ascii="Times New Roman" w:eastAsia="Times New Roman" w:hAnsi="Times New Roman" w:cs="Times New Roman"/>
                <w:kern w:val="0"/>
                <w:sz w:val="22"/>
                <w:szCs w:val="22"/>
                <w:lang w:val="en-GB"/>
                <w14:ligatures w14:val="none"/>
              </w:rPr>
            </w:pPr>
            <w:r w:rsidRPr="006078FB">
              <w:rPr>
                <w:rFonts w:ascii="Times New Roman" w:hAnsi="Times New Roman" w:cs="Times New Roman"/>
                <w:bCs/>
                <w:color w:val="000000"/>
                <w:lang w:val="en-GB"/>
              </w:rPr>
              <w:t>Coordinate with States and Organizations for the nomination of subject matter experts possessing the required qualifications and experience to compose the project team</w:t>
            </w:r>
            <w:r>
              <w:rPr>
                <w:rFonts w:ascii="Times New Roman" w:hAnsi="Times New Roman" w:cs="Times New Roman"/>
                <w:bCs/>
                <w:color w:val="000000"/>
                <w:lang w:val="en-GB"/>
              </w:rPr>
              <w:t>.</w:t>
            </w:r>
          </w:p>
        </w:tc>
      </w:tr>
      <w:tr w:rsidR="00145CE0" w:rsidRPr="00F73A87" w14:paraId="4995276B" w14:textId="77777777" w:rsidTr="00AC05FA">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4B442635" w14:textId="77777777" w:rsidR="00145CE0" w:rsidRPr="00145CE0" w:rsidRDefault="00145CE0" w:rsidP="00145CE0">
            <w:pPr>
              <w:pStyle w:val="Paragraphedeliste"/>
              <w:numPr>
                <w:ilvl w:val="1"/>
                <w:numId w:val="17"/>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2"/>
                <w:szCs w:val="22"/>
                <w:lang w:val="en-GB" w:eastAsia="es-PE"/>
                <w14:ligatures w14:val="none"/>
              </w:rPr>
            </w:pPr>
          </w:p>
        </w:tc>
        <w:tc>
          <w:tcPr>
            <w:tcW w:w="2693" w:type="dxa"/>
            <w:gridSpan w:val="2"/>
            <w:tcBorders>
              <w:top w:val="single" w:sz="4" w:space="0" w:color="00000A"/>
              <w:left w:val="single" w:sz="4" w:space="0" w:color="00000A"/>
              <w:bottom w:val="single" w:sz="4" w:space="0" w:color="00000A"/>
              <w:right w:val="single" w:sz="4" w:space="0" w:color="00000A"/>
            </w:tcBorders>
            <w:tcMar>
              <w:left w:w="108" w:type="dxa"/>
            </w:tcMar>
          </w:tcPr>
          <w:p w14:paraId="107A9B58" w14:textId="1E65F0AB" w:rsidR="00145CE0" w:rsidRPr="00A80C03" w:rsidRDefault="00145CE0" w:rsidP="00145CE0">
            <w:pPr>
              <w:spacing w:after="0" w:line="240" w:lineRule="auto"/>
              <w:rPr>
                <w:rFonts w:ascii="Times New Roman" w:eastAsia="Times New Roman" w:hAnsi="Times New Roman" w:cs="Times New Roman"/>
                <w:kern w:val="0"/>
                <w:sz w:val="22"/>
                <w:szCs w:val="22"/>
                <w:lang w:eastAsia="fr-SN"/>
                <w14:ligatures w14:val="none"/>
              </w:rPr>
            </w:pPr>
            <w:r w:rsidRPr="00566608">
              <w:rPr>
                <w:rFonts w:ascii="Times New Roman" w:hAnsi="Times New Roman" w:cs="Times New Roman"/>
                <w:bCs/>
                <w:color w:val="000000"/>
                <w:lang w:val="en-GB"/>
              </w:rPr>
              <w:t>Project launching webinar</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4AA63B83" w14:textId="77777777" w:rsidR="00145CE0" w:rsidRDefault="00145CE0" w:rsidP="00145CE0">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6645E16F" w14:textId="47CE9DD2" w:rsidR="00145CE0" w:rsidRPr="00A80C03" w:rsidRDefault="00145CE0" w:rsidP="00145CE0">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BA2E4E">
              <w:rPr>
                <w:rFonts w:ascii="Times New Roman" w:eastAsia="Times New Roman" w:hAnsi="Times New Roman" w:cs="Times New Roman"/>
                <w:b/>
                <w:bCs/>
                <w:kern w:val="0"/>
                <w:sz w:val="22"/>
                <w:szCs w:val="22"/>
                <w:lang w:val="en-GB"/>
                <w14:ligatures w14:val="none"/>
              </w:rPr>
              <w:t>Q1, 2026</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21E65F27" w14:textId="77777777" w:rsidR="00145CE0" w:rsidRPr="00A80C03" w:rsidRDefault="00145CE0" w:rsidP="00145CE0">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1DDD305D" w14:textId="5C8968FD" w:rsidR="00145CE0" w:rsidRPr="00A80C03" w:rsidRDefault="00145CE0" w:rsidP="00145CE0">
            <w:pPr>
              <w:spacing w:after="0" w:line="240" w:lineRule="auto"/>
              <w:rPr>
                <w:rFonts w:ascii="Times New Roman" w:eastAsia="Times New Roman" w:hAnsi="Times New Roman" w:cs="Times New Roman"/>
                <w:kern w:val="0"/>
                <w:sz w:val="22"/>
                <w:szCs w:val="22"/>
                <w:lang w:val="en-GB" w:eastAsia="fr-SN"/>
                <w14:ligatures w14:val="none"/>
              </w:rPr>
            </w:pPr>
            <w:r w:rsidRPr="006078FB">
              <w:rPr>
                <w:rFonts w:ascii="Times New Roman" w:hAnsi="Times New Roman" w:cs="Times New Roman"/>
                <w:bCs/>
                <w:color w:val="000000"/>
                <w:lang w:val="en-GB"/>
              </w:rPr>
              <w:t>Organize an initial webinar with the project team members to launch the activities of the project.</w:t>
            </w:r>
          </w:p>
        </w:tc>
      </w:tr>
      <w:tr w:rsidR="00822C1C" w:rsidRPr="00822C1C" w14:paraId="23D1F601" w14:textId="77777777" w:rsidTr="00822C1C">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560D60B0" w14:textId="77777777" w:rsidR="00822C1C" w:rsidRPr="00822C1C" w:rsidRDefault="00822C1C" w:rsidP="00822C1C">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2"/>
                <w:szCs w:val="22"/>
                <w:lang w:val="en-GB" w:eastAsia="es-PE"/>
                <w14:ligatures w14:val="none"/>
              </w:rPr>
            </w:pPr>
          </w:p>
        </w:tc>
        <w:tc>
          <w:tcPr>
            <w:tcW w:w="7371" w:type="dxa"/>
            <w:gridSpan w:val="5"/>
            <w:tcBorders>
              <w:top w:val="single" w:sz="4" w:space="0" w:color="00000A"/>
              <w:left w:val="single" w:sz="4" w:space="0" w:color="00000A"/>
              <w:bottom w:val="single" w:sz="4" w:space="0" w:color="00000A"/>
              <w:right w:val="single" w:sz="4" w:space="0" w:color="00000A"/>
            </w:tcBorders>
            <w:tcMar>
              <w:left w:w="108" w:type="dxa"/>
            </w:tcMar>
            <w:vAlign w:val="center"/>
          </w:tcPr>
          <w:p w14:paraId="3AE0C655" w14:textId="61B4B068" w:rsidR="00822C1C" w:rsidRPr="00822C1C" w:rsidRDefault="00822C1C" w:rsidP="00822C1C">
            <w:pPr>
              <w:tabs>
                <w:tab w:val="left" w:pos="2160"/>
                <w:tab w:val="left" w:pos="2880"/>
                <w:tab w:val="right" w:pos="9360"/>
              </w:tabs>
              <w:spacing w:after="0" w:line="240" w:lineRule="auto"/>
              <w:rPr>
                <w:rFonts w:ascii="Times New Roman" w:eastAsia="Times New Roman" w:hAnsi="Times New Roman" w:cs="Times New Roman"/>
                <w:b/>
                <w:bCs/>
                <w:kern w:val="0"/>
                <w:sz w:val="22"/>
                <w:szCs w:val="22"/>
                <w:lang w:val="en-GB"/>
                <w14:ligatures w14:val="none"/>
              </w:rPr>
            </w:pPr>
            <w:r w:rsidRPr="00822C1C">
              <w:rPr>
                <w:rFonts w:ascii="Times New Roman" w:eastAsia="Times New Roman" w:hAnsi="Times New Roman" w:cs="Times New Roman"/>
                <w:b/>
                <w:bCs/>
                <w:kern w:val="0"/>
                <w:sz w:val="22"/>
                <w:szCs w:val="22"/>
                <w:lang w:val="en-GB" w:eastAsia="fr-SN"/>
                <w14:ligatures w14:val="none"/>
              </w:rPr>
              <w:t>Framework for Calibration &amp; Control established</w:t>
            </w: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5C2573A2" w14:textId="77777777" w:rsidR="00822C1C" w:rsidRPr="00822C1C" w:rsidRDefault="00822C1C" w:rsidP="00145CE0">
            <w:pPr>
              <w:spacing w:after="0" w:line="240" w:lineRule="auto"/>
              <w:rPr>
                <w:rFonts w:ascii="Times New Roman" w:hAnsi="Times New Roman" w:cs="Times New Roman"/>
                <w:b/>
                <w:bCs/>
                <w:color w:val="000000"/>
                <w:lang w:val="en-GB"/>
              </w:rPr>
            </w:pPr>
          </w:p>
        </w:tc>
      </w:tr>
      <w:tr w:rsidR="00145CE0" w:rsidRPr="00F73A87" w14:paraId="0B0A2CDC" w14:textId="77777777" w:rsidTr="00A80C03">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537D83F9" w14:textId="1A41A4CE" w:rsidR="00145CE0" w:rsidRPr="00822C1C" w:rsidRDefault="00822C1C" w:rsidP="00822C1C">
            <w:pPr>
              <w:tabs>
                <w:tab w:val="left" w:pos="1440"/>
                <w:tab w:val="left" w:pos="2160"/>
                <w:tab w:val="left" w:pos="2880"/>
                <w:tab w:val="right" w:pos="9360"/>
              </w:tabs>
              <w:spacing w:after="0" w:line="240" w:lineRule="auto"/>
              <w:jc w:val="center"/>
              <w:rPr>
                <w:rFonts w:ascii="Times New Roman" w:eastAsia="Times New Roman" w:hAnsi="Times New Roman" w:cs="Times New Roman"/>
                <w:iCs/>
                <w:kern w:val="0"/>
                <w:sz w:val="22"/>
                <w:szCs w:val="22"/>
                <w:lang w:val="en-GB" w:eastAsia="es-PE"/>
                <w14:ligatures w14:val="none"/>
              </w:rPr>
            </w:pPr>
            <w:r>
              <w:rPr>
                <w:rFonts w:ascii="Times New Roman" w:eastAsia="Times New Roman" w:hAnsi="Times New Roman" w:cs="Times New Roman"/>
                <w:iCs/>
                <w:kern w:val="0"/>
                <w:sz w:val="22"/>
                <w:szCs w:val="22"/>
                <w:lang w:val="en-GB" w:eastAsia="es-PE"/>
                <w14:ligatures w14:val="none"/>
              </w:rPr>
              <w:t>2.1</w:t>
            </w:r>
          </w:p>
        </w:tc>
        <w:tc>
          <w:tcPr>
            <w:tcW w:w="2693" w:type="dxa"/>
            <w:gridSpan w:val="2"/>
            <w:tcMar>
              <w:left w:w="108" w:type="dxa"/>
            </w:tcMar>
          </w:tcPr>
          <w:p w14:paraId="113CBDB4" w14:textId="58E217A6" w:rsidR="00145CE0" w:rsidRPr="00A80C03" w:rsidRDefault="00822C1C" w:rsidP="00145CE0">
            <w:pPr>
              <w:spacing w:after="0" w:line="240" w:lineRule="auto"/>
              <w:rPr>
                <w:rFonts w:ascii="Times New Roman" w:eastAsia="Times New Roman" w:hAnsi="Times New Roman" w:cs="Times New Roman"/>
                <w:kern w:val="0"/>
                <w:sz w:val="22"/>
                <w:szCs w:val="22"/>
                <w:lang w:val="en-US" w:eastAsia="fr-SN"/>
                <w14:ligatures w14:val="none"/>
              </w:rPr>
            </w:pPr>
            <w:r>
              <w:rPr>
                <w:rFonts w:ascii="Times New Roman" w:eastAsia="Times New Roman" w:hAnsi="Times New Roman" w:cs="Times New Roman"/>
                <w:kern w:val="0"/>
                <w:sz w:val="22"/>
                <w:szCs w:val="22"/>
                <w:lang w:val="en-GB" w:eastAsia="fr-SN"/>
                <w14:ligatures w14:val="none"/>
              </w:rPr>
              <w:t xml:space="preserve">Establish </w:t>
            </w:r>
            <w:r w:rsidR="00145CE0" w:rsidRPr="00A16557">
              <w:rPr>
                <w:rFonts w:ascii="Times New Roman" w:eastAsia="Times New Roman" w:hAnsi="Times New Roman" w:cs="Times New Roman"/>
                <w:kern w:val="0"/>
                <w:sz w:val="22"/>
                <w:szCs w:val="22"/>
                <w:lang w:val="en-GB" w:eastAsia="fr-SN"/>
                <w14:ligatures w14:val="none"/>
              </w:rPr>
              <w:t>Regional Framework for Calibration &amp; Control established</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6246587D" w14:textId="23711DDF" w:rsidR="00145CE0" w:rsidRPr="00A80C03" w:rsidRDefault="00145CE0" w:rsidP="00145CE0">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Programme facilitator</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3FBD92CB" w14:textId="59F9824F" w:rsidR="00145CE0" w:rsidRPr="00A80C03" w:rsidRDefault="00145CE0" w:rsidP="00145CE0">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A80C03">
              <w:rPr>
                <w:rFonts w:ascii="Times New Roman" w:eastAsia="Times New Roman" w:hAnsi="Times New Roman" w:cs="Times New Roman"/>
                <w:kern w:val="0"/>
                <w:sz w:val="22"/>
                <w:szCs w:val="22"/>
                <w:lang w:val="en-GB"/>
                <w14:ligatures w14:val="none"/>
              </w:rPr>
              <w:t>Q2, 2026</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66B5585A" w14:textId="77777777" w:rsidR="00145CE0" w:rsidRPr="00A80C03" w:rsidRDefault="00145CE0" w:rsidP="00145CE0">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Mar>
              <w:left w:w="108" w:type="dxa"/>
            </w:tcMar>
            <w:vAlign w:val="center"/>
          </w:tcPr>
          <w:p w14:paraId="32D8CF07" w14:textId="77777777" w:rsidR="00145CE0" w:rsidRPr="00A80C03" w:rsidRDefault="00145CE0" w:rsidP="00145CE0">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sidRPr="00A80C03">
              <w:rPr>
                <w:rFonts w:ascii="Times New Roman" w:eastAsia="Times New Roman" w:hAnsi="Times New Roman" w:cs="Times New Roman"/>
                <w:kern w:val="0"/>
                <w:sz w:val="22"/>
                <w:szCs w:val="22"/>
                <w:lang w:val="en-US" w:eastAsia="fr-SN"/>
                <w14:ligatures w14:val="none"/>
              </w:rPr>
              <w:t>Develop and adopt a regional policy and technical guide for calibration and traceability.</w:t>
            </w:r>
          </w:p>
          <w:p w14:paraId="594B2A2F" w14:textId="77777777" w:rsidR="00145CE0" w:rsidRPr="00A80C03" w:rsidRDefault="00145CE0" w:rsidP="00145CE0">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sidRPr="00A80C03">
              <w:rPr>
                <w:rFonts w:ascii="Times New Roman" w:eastAsia="Times New Roman" w:hAnsi="Times New Roman" w:cs="Times New Roman"/>
                <w:kern w:val="0"/>
                <w:sz w:val="22"/>
                <w:szCs w:val="22"/>
                <w:lang w:val="en-US" w:eastAsia="fr-SN"/>
                <w14:ligatures w14:val="none"/>
              </w:rPr>
              <w:t>Designate national focal points for calibration and control.</w:t>
            </w:r>
          </w:p>
          <w:p w14:paraId="428B07B3" w14:textId="124929CB" w:rsidR="00145CE0" w:rsidRPr="00A80C03" w:rsidRDefault="00145CE0" w:rsidP="00145CE0">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sidRPr="00A80C03">
              <w:rPr>
                <w:rFonts w:ascii="Times New Roman" w:eastAsia="Times New Roman" w:hAnsi="Times New Roman" w:cs="Times New Roman"/>
                <w:kern w:val="0"/>
                <w:sz w:val="22"/>
                <w:szCs w:val="22"/>
                <w:lang w:val="en-US" w:eastAsia="fr-SN"/>
                <w14:ligatures w14:val="none"/>
              </w:rPr>
              <w:t>Identify and calibration reference centers.</w:t>
            </w:r>
          </w:p>
          <w:p w14:paraId="560B5008" w14:textId="61646036" w:rsidR="00145CE0" w:rsidRPr="00A80C03" w:rsidRDefault="00145CE0" w:rsidP="00145CE0">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sidRPr="00A80C03">
              <w:rPr>
                <w:rFonts w:ascii="Times New Roman" w:eastAsia="Times New Roman" w:hAnsi="Times New Roman" w:cs="Times New Roman"/>
                <w:kern w:val="0"/>
                <w:sz w:val="22"/>
                <w:szCs w:val="22"/>
                <w:lang w:val="en-US" w:eastAsia="fr-SN"/>
                <w14:ligatures w14:val="none"/>
              </w:rPr>
              <w:t>Establish a monitoring and reporting system for compliance.</w:t>
            </w:r>
          </w:p>
        </w:tc>
      </w:tr>
      <w:tr w:rsidR="00AA3EC2" w:rsidRPr="00AA3EC2" w14:paraId="22E07223" w14:textId="77777777" w:rsidTr="00AA3EC2">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4EFEC5FE" w14:textId="77777777" w:rsidR="00AA3EC2" w:rsidRPr="00AA3EC2" w:rsidRDefault="00AA3EC2" w:rsidP="00822C1C">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2"/>
                <w:szCs w:val="22"/>
                <w:lang w:val="en-US" w:eastAsia="es-PE"/>
                <w14:ligatures w14:val="none"/>
              </w:rPr>
            </w:pPr>
          </w:p>
        </w:tc>
        <w:tc>
          <w:tcPr>
            <w:tcW w:w="7371" w:type="dxa"/>
            <w:gridSpan w:val="5"/>
            <w:tcBorders>
              <w:right w:val="single" w:sz="4" w:space="0" w:color="00000A"/>
            </w:tcBorders>
            <w:tcMar>
              <w:left w:w="108" w:type="dxa"/>
            </w:tcMar>
            <w:vAlign w:val="center"/>
          </w:tcPr>
          <w:p w14:paraId="0C565A90" w14:textId="4A4DFF42" w:rsidR="00AA3EC2" w:rsidRPr="00AA3EC2" w:rsidRDefault="00AA3EC2" w:rsidP="00145CE0">
            <w:pPr>
              <w:tabs>
                <w:tab w:val="left" w:pos="2160"/>
                <w:tab w:val="left" w:pos="2880"/>
                <w:tab w:val="right" w:pos="9360"/>
              </w:tabs>
              <w:spacing w:after="0" w:line="240" w:lineRule="auto"/>
              <w:jc w:val="center"/>
              <w:rPr>
                <w:rFonts w:ascii="Times New Roman" w:eastAsia="Times New Roman" w:hAnsi="Times New Roman" w:cs="Times New Roman"/>
                <w:b/>
                <w:bCs/>
                <w:kern w:val="0"/>
                <w:sz w:val="22"/>
                <w:szCs w:val="22"/>
                <w:lang w:val="en-GB"/>
                <w14:ligatures w14:val="none"/>
              </w:rPr>
            </w:pPr>
            <w:r w:rsidRPr="00AA3EC2">
              <w:rPr>
                <w:rFonts w:ascii="Times New Roman" w:eastAsia="Times New Roman" w:hAnsi="Times New Roman" w:cs="Times New Roman"/>
                <w:b/>
                <w:bCs/>
                <w:kern w:val="0"/>
                <w:sz w:val="22"/>
                <w:szCs w:val="22"/>
                <w:lang w:val="en-GB" w:eastAsia="fr-SN"/>
                <w14:ligatures w14:val="none"/>
              </w:rPr>
              <w:t>Development of Project Implementation Documents and Tools</w:t>
            </w:r>
          </w:p>
        </w:tc>
        <w:tc>
          <w:tcPr>
            <w:tcW w:w="2447" w:type="dxa"/>
            <w:tcMar>
              <w:left w:w="108" w:type="dxa"/>
            </w:tcMar>
            <w:vAlign w:val="center"/>
          </w:tcPr>
          <w:p w14:paraId="67DCF644" w14:textId="77777777" w:rsidR="00AA3EC2" w:rsidRPr="00AA3EC2" w:rsidRDefault="00AA3EC2" w:rsidP="00145CE0">
            <w:pPr>
              <w:numPr>
                <w:ilvl w:val="0"/>
                <w:numId w:val="13"/>
              </w:numPr>
              <w:spacing w:before="60" w:after="60" w:line="240" w:lineRule="auto"/>
              <w:rPr>
                <w:rFonts w:ascii="Times New Roman" w:eastAsia="Times New Roman" w:hAnsi="Times New Roman" w:cs="Times New Roman"/>
                <w:b/>
                <w:bCs/>
                <w:kern w:val="0"/>
                <w:sz w:val="22"/>
                <w:szCs w:val="22"/>
                <w:lang w:val="en-US" w:eastAsia="fr-SN"/>
                <w14:ligatures w14:val="none"/>
              </w:rPr>
            </w:pPr>
          </w:p>
        </w:tc>
      </w:tr>
      <w:tr w:rsidR="006029D8" w:rsidRPr="00F73A87" w14:paraId="61747E26" w14:textId="77777777" w:rsidTr="00481871">
        <w:trPr>
          <w:trHeight w:val="9696"/>
        </w:trPr>
        <w:tc>
          <w:tcPr>
            <w:tcW w:w="1135" w:type="dxa"/>
            <w:tcBorders>
              <w:top w:val="single" w:sz="4" w:space="0" w:color="00000A"/>
              <w:left w:val="single" w:sz="4" w:space="0" w:color="00000A"/>
              <w:right w:val="single" w:sz="4" w:space="0" w:color="00000A"/>
            </w:tcBorders>
            <w:tcMar>
              <w:left w:w="108" w:type="dxa"/>
            </w:tcMar>
            <w:vAlign w:val="center"/>
          </w:tcPr>
          <w:p w14:paraId="50133DEB" w14:textId="5BE40619" w:rsidR="006029D8" w:rsidRPr="00AA3EC2" w:rsidRDefault="00AA3EC2" w:rsidP="00AA3EC2">
            <w:pPr>
              <w:tabs>
                <w:tab w:val="left" w:pos="1440"/>
                <w:tab w:val="left" w:pos="2160"/>
                <w:tab w:val="left" w:pos="2880"/>
                <w:tab w:val="right" w:pos="9360"/>
              </w:tabs>
              <w:spacing w:after="0" w:line="240" w:lineRule="auto"/>
              <w:jc w:val="center"/>
              <w:rPr>
                <w:rFonts w:ascii="Times New Roman" w:eastAsia="Times New Roman" w:hAnsi="Times New Roman" w:cs="Times New Roman"/>
                <w:iCs/>
                <w:kern w:val="0"/>
                <w:sz w:val="22"/>
                <w:szCs w:val="22"/>
                <w:lang w:val="en-US" w:eastAsia="es-PE"/>
                <w14:ligatures w14:val="none"/>
              </w:rPr>
            </w:pPr>
            <w:r>
              <w:rPr>
                <w:rFonts w:ascii="Times New Roman" w:eastAsia="Times New Roman" w:hAnsi="Times New Roman" w:cs="Times New Roman"/>
                <w:iCs/>
                <w:kern w:val="0"/>
                <w:sz w:val="22"/>
                <w:szCs w:val="22"/>
                <w:lang w:val="en-US" w:eastAsia="es-PE"/>
                <w14:ligatures w14:val="none"/>
              </w:rPr>
              <w:lastRenderedPageBreak/>
              <w:t>3.1</w:t>
            </w:r>
          </w:p>
        </w:tc>
        <w:tc>
          <w:tcPr>
            <w:tcW w:w="2693" w:type="dxa"/>
            <w:gridSpan w:val="2"/>
            <w:tcMar>
              <w:left w:w="108" w:type="dxa"/>
            </w:tcMar>
          </w:tcPr>
          <w:p w14:paraId="0D3B387D" w14:textId="218FFB58" w:rsidR="006029D8" w:rsidRPr="00A80C03" w:rsidRDefault="006029D8" w:rsidP="004A6EE9">
            <w:pPr>
              <w:spacing w:after="0" w:line="240" w:lineRule="auto"/>
              <w:rPr>
                <w:rFonts w:ascii="Times New Roman" w:eastAsia="Times New Roman" w:hAnsi="Times New Roman" w:cs="Times New Roman"/>
                <w:kern w:val="0"/>
                <w:sz w:val="22"/>
                <w:szCs w:val="22"/>
                <w:lang w:val="en-US"/>
                <w14:ligatures w14:val="none"/>
              </w:rPr>
            </w:pPr>
            <w:r>
              <w:rPr>
                <w:rFonts w:ascii="Times New Roman" w:eastAsia="Times New Roman" w:hAnsi="Times New Roman" w:cs="Times New Roman"/>
                <w:kern w:val="0"/>
                <w:sz w:val="22"/>
                <w:szCs w:val="22"/>
                <w:lang w:val="en-GB" w:eastAsia="fr-SN"/>
                <w14:ligatures w14:val="none"/>
              </w:rPr>
              <w:t>Develop r</w:t>
            </w:r>
            <w:r w:rsidRPr="00835373">
              <w:rPr>
                <w:rFonts w:ascii="Times New Roman" w:eastAsia="Times New Roman" w:hAnsi="Times New Roman" w:cs="Times New Roman"/>
                <w:kern w:val="0"/>
                <w:sz w:val="22"/>
                <w:szCs w:val="22"/>
                <w:lang w:val="en-GB" w:eastAsia="fr-SN"/>
                <w14:ligatures w14:val="none"/>
              </w:rPr>
              <w:t>egulatory framework for the calibration and control of MET sensors and instruments</w:t>
            </w:r>
            <w:r>
              <w:rPr>
                <w:rFonts w:ascii="Times New Roman" w:eastAsia="Times New Roman" w:hAnsi="Times New Roman" w:cs="Times New Roman"/>
                <w:kern w:val="0"/>
                <w:sz w:val="22"/>
                <w:szCs w:val="22"/>
                <w:lang w:val="en-GB" w:eastAsia="fr-SN"/>
                <w14:ligatures w14:val="none"/>
              </w:rPr>
              <w:t xml:space="preserve">, </w:t>
            </w:r>
            <w:r w:rsidRPr="00835373">
              <w:rPr>
                <w:rFonts w:ascii="Times New Roman" w:eastAsia="Times New Roman" w:hAnsi="Times New Roman" w:cs="Times New Roman"/>
                <w:kern w:val="0"/>
                <w:sz w:val="22"/>
                <w:szCs w:val="22"/>
                <w:lang w:val="en-GB" w:eastAsia="fr-SN"/>
                <w14:ligatures w14:val="none"/>
              </w:rPr>
              <w:t>Recordkeeping mechanisms.</w:t>
            </w:r>
            <w:r>
              <w:rPr>
                <w:rFonts w:ascii="Times New Roman" w:eastAsia="Times New Roman" w:hAnsi="Times New Roman" w:cs="Times New Roman"/>
                <w:kern w:val="0"/>
                <w:sz w:val="22"/>
                <w:szCs w:val="22"/>
                <w:lang w:val="en-GB" w:eastAsia="fr-SN"/>
                <w14:ligatures w14:val="none"/>
              </w:rPr>
              <w:t xml:space="preserve"> </w:t>
            </w:r>
            <w:r w:rsidRPr="00A80C03">
              <w:rPr>
                <w:rFonts w:ascii="Times New Roman" w:eastAsia="Times New Roman" w:hAnsi="Times New Roman" w:cs="Times New Roman"/>
                <w:kern w:val="0"/>
                <w:sz w:val="22"/>
                <w:szCs w:val="22"/>
                <w:lang w:val="en-GB" w:eastAsia="fr-SN"/>
                <w14:ligatures w14:val="none"/>
              </w:rPr>
              <w:t>C</w:t>
            </w:r>
            <w:r w:rsidRPr="00A16557">
              <w:rPr>
                <w:rFonts w:ascii="Times New Roman" w:eastAsia="Times New Roman" w:hAnsi="Times New Roman" w:cs="Times New Roman"/>
                <w:kern w:val="0"/>
                <w:sz w:val="22"/>
                <w:szCs w:val="22"/>
                <w:lang w:val="en-GB" w:eastAsia="fr-SN"/>
                <w14:ligatures w14:val="none"/>
              </w:rPr>
              <w:t xml:space="preserve">alibration-related </w:t>
            </w:r>
            <w:r w:rsidRPr="00A80C03">
              <w:rPr>
                <w:rFonts w:ascii="Times New Roman" w:eastAsia="Times New Roman" w:hAnsi="Times New Roman" w:cs="Times New Roman"/>
                <w:kern w:val="0"/>
                <w:sz w:val="22"/>
                <w:szCs w:val="22"/>
                <w:lang w:val="en-GB" w:eastAsia="fr-SN"/>
                <w14:ligatures w14:val="none"/>
              </w:rPr>
              <w:t xml:space="preserve">SOPs and </w:t>
            </w:r>
            <w:r w:rsidRPr="00A16557">
              <w:rPr>
                <w:rFonts w:ascii="Times New Roman" w:eastAsia="Times New Roman" w:hAnsi="Times New Roman" w:cs="Times New Roman"/>
                <w:kern w:val="0"/>
                <w:sz w:val="22"/>
                <w:szCs w:val="22"/>
                <w:lang w:val="en-GB" w:eastAsia="fr-SN"/>
                <w14:ligatures w14:val="none"/>
              </w:rPr>
              <w:t>quality assurance materials</w:t>
            </w:r>
            <w:r>
              <w:rPr>
                <w:rFonts w:ascii="Times New Roman" w:eastAsia="Times New Roman" w:hAnsi="Times New Roman" w:cs="Times New Roman"/>
                <w:kern w:val="0"/>
                <w:sz w:val="22"/>
                <w:szCs w:val="22"/>
                <w:lang w:val="en-GB" w:eastAsia="fr-SN"/>
                <w14:ligatures w14:val="none"/>
              </w:rPr>
              <w:t xml:space="preserve">, </w:t>
            </w:r>
            <w:r w:rsidRPr="0052681B">
              <w:rPr>
                <w:rFonts w:ascii="Times New Roman" w:eastAsia="Times New Roman" w:hAnsi="Times New Roman" w:cs="Times New Roman"/>
                <w:kern w:val="0"/>
                <w:sz w:val="22"/>
                <w:szCs w:val="22"/>
                <w:lang w:val="en-GB" w:eastAsia="fr-SN"/>
                <w14:ligatures w14:val="none"/>
              </w:rPr>
              <w:t>Guidance on the Development of Calibration Infrastructure</w:t>
            </w:r>
          </w:p>
        </w:tc>
        <w:tc>
          <w:tcPr>
            <w:tcW w:w="1418" w:type="dxa"/>
            <w:tcBorders>
              <w:top w:val="single" w:sz="4" w:space="0" w:color="00000A"/>
              <w:left w:val="single" w:sz="4" w:space="0" w:color="00000A"/>
              <w:right w:val="single" w:sz="4" w:space="0" w:color="00000A"/>
            </w:tcBorders>
            <w:tcMar>
              <w:left w:w="108" w:type="dxa"/>
            </w:tcMar>
            <w:vAlign w:val="center"/>
          </w:tcPr>
          <w:p w14:paraId="33F2DE44" w14:textId="12AA1FF6" w:rsidR="006029D8" w:rsidRPr="00A80C03" w:rsidRDefault="006029D8" w:rsidP="00145CE0">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Project Team</w:t>
            </w:r>
          </w:p>
        </w:tc>
        <w:tc>
          <w:tcPr>
            <w:tcW w:w="1275" w:type="dxa"/>
            <w:tcBorders>
              <w:top w:val="single" w:sz="4" w:space="0" w:color="00000A"/>
              <w:left w:val="single" w:sz="4" w:space="0" w:color="00000A"/>
              <w:right w:val="single" w:sz="4" w:space="0" w:color="00000A"/>
            </w:tcBorders>
            <w:tcMar>
              <w:left w:w="108" w:type="dxa"/>
            </w:tcMar>
            <w:vAlign w:val="center"/>
          </w:tcPr>
          <w:p w14:paraId="07459BCA" w14:textId="3F15887C" w:rsidR="006029D8" w:rsidRPr="00A80C03" w:rsidRDefault="006029D8" w:rsidP="005B3BA7">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sidRPr="00A80C03">
              <w:rPr>
                <w:rFonts w:ascii="Times New Roman" w:eastAsia="Times New Roman" w:hAnsi="Times New Roman" w:cs="Times New Roman"/>
                <w:kern w:val="0"/>
                <w:sz w:val="22"/>
                <w:szCs w:val="22"/>
                <w:lang w:val="en-GB"/>
                <w14:ligatures w14:val="none"/>
              </w:rPr>
              <w:t>Q2</w:t>
            </w:r>
            <w:r>
              <w:rPr>
                <w:rFonts w:ascii="Times New Roman" w:eastAsia="Times New Roman" w:hAnsi="Times New Roman" w:cs="Times New Roman"/>
                <w:kern w:val="0"/>
                <w:sz w:val="22"/>
                <w:szCs w:val="22"/>
                <w:lang w:val="en-GB"/>
                <w14:ligatures w14:val="none"/>
              </w:rPr>
              <w:t xml:space="preserve"> -Q3</w:t>
            </w:r>
            <w:r w:rsidRPr="00A80C03">
              <w:rPr>
                <w:rFonts w:ascii="Times New Roman" w:eastAsia="Times New Roman" w:hAnsi="Times New Roman" w:cs="Times New Roman"/>
                <w:kern w:val="0"/>
                <w:sz w:val="22"/>
                <w:szCs w:val="22"/>
                <w:lang w:val="en-GB"/>
                <w14:ligatures w14:val="none"/>
              </w:rPr>
              <w:t xml:space="preserve">, </w:t>
            </w:r>
            <w:r>
              <w:rPr>
                <w:rFonts w:ascii="Times New Roman" w:eastAsia="Times New Roman" w:hAnsi="Times New Roman" w:cs="Times New Roman"/>
                <w:kern w:val="0"/>
                <w:sz w:val="22"/>
                <w:szCs w:val="22"/>
                <w:lang w:val="en-GB"/>
                <w14:ligatures w14:val="none"/>
              </w:rPr>
              <w:t>2027</w:t>
            </w:r>
          </w:p>
        </w:tc>
        <w:tc>
          <w:tcPr>
            <w:tcW w:w="1985" w:type="dxa"/>
            <w:tcBorders>
              <w:top w:val="single" w:sz="4" w:space="0" w:color="00000A"/>
              <w:left w:val="single" w:sz="4" w:space="0" w:color="00000A"/>
              <w:right w:val="single" w:sz="4" w:space="0" w:color="00000A"/>
            </w:tcBorders>
            <w:tcMar>
              <w:left w:w="108" w:type="dxa"/>
            </w:tcMar>
            <w:vAlign w:val="center"/>
          </w:tcPr>
          <w:p w14:paraId="147659FF" w14:textId="77777777" w:rsidR="006029D8" w:rsidRPr="00A80C03" w:rsidRDefault="006029D8" w:rsidP="00145CE0">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Mar>
              <w:left w:w="108" w:type="dxa"/>
            </w:tcMar>
            <w:vAlign w:val="center"/>
          </w:tcPr>
          <w:p w14:paraId="1175343A" w14:textId="08D2D7E4" w:rsidR="006029D8" w:rsidRPr="00A80C03" w:rsidRDefault="006029D8" w:rsidP="00145CE0">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sidRPr="00A80C03">
              <w:rPr>
                <w:rFonts w:ascii="Times New Roman" w:eastAsia="Times New Roman" w:hAnsi="Times New Roman" w:cs="Times New Roman"/>
                <w:kern w:val="0"/>
                <w:sz w:val="22"/>
                <w:szCs w:val="22"/>
                <w:lang w:val="en-US" w:eastAsia="fr-SN"/>
                <w14:ligatures w14:val="none"/>
              </w:rPr>
              <w:t>Develop guidance for the establishment or upgrade of the national calibration centre.</w:t>
            </w:r>
          </w:p>
          <w:p w14:paraId="58615D00" w14:textId="710C7E92" w:rsidR="006029D8" w:rsidRPr="00A80C03" w:rsidRDefault="006029D8" w:rsidP="00145CE0">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sidRPr="00A80C03">
              <w:rPr>
                <w:rFonts w:ascii="Times New Roman" w:eastAsia="Times New Roman" w:hAnsi="Times New Roman" w:cs="Times New Roman"/>
                <w:kern w:val="0"/>
                <w:sz w:val="22"/>
                <w:szCs w:val="22"/>
                <w:lang w:val="en-US" w:eastAsia="fr-SN"/>
                <w14:ligatures w14:val="none"/>
              </w:rPr>
              <w:t>Develop guidance on procuring mobile or fixed calibration kits for barometers and temperature/sensors.</w:t>
            </w:r>
          </w:p>
          <w:p w14:paraId="1D8583E7" w14:textId="77777777" w:rsidR="006029D8" w:rsidRPr="00A80C03" w:rsidRDefault="006029D8" w:rsidP="00145CE0">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sidRPr="00A80C03">
              <w:rPr>
                <w:rFonts w:ascii="Times New Roman" w:eastAsia="Times New Roman" w:hAnsi="Times New Roman" w:cs="Times New Roman"/>
                <w:kern w:val="0"/>
                <w:sz w:val="22"/>
                <w:szCs w:val="22"/>
                <w:lang w:val="en-US" w:eastAsia="fr-SN"/>
                <w14:ligatures w14:val="none"/>
              </w:rPr>
              <w:t>Develop guidance on establishing partnerships with accredited reference laboratories.</w:t>
            </w:r>
          </w:p>
          <w:p w14:paraId="26220970" w14:textId="77777777" w:rsidR="006029D8" w:rsidRPr="00A80C03" w:rsidRDefault="006029D8" w:rsidP="006029D8">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sidRPr="00A80C03">
              <w:rPr>
                <w:rFonts w:ascii="Times New Roman" w:eastAsia="Times New Roman" w:hAnsi="Times New Roman" w:cs="Times New Roman"/>
                <w:kern w:val="0"/>
                <w:sz w:val="22"/>
                <w:szCs w:val="22"/>
                <w:lang w:val="en-US" w:eastAsia="fr-SN"/>
                <w14:ligatures w14:val="none"/>
              </w:rPr>
              <w:t xml:space="preserve">Develop SOPs and quality assurance procedures related to </w:t>
            </w:r>
            <w:r w:rsidRPr="006029D8">
              <w:rPr>
                <w:rFonts w:ascii="Times New Roman" w:eastAsia="Times New Roman" w:hAnsi="Times New Roman" w:cs="Times New Roman"/>
                <w:kern w:val="0"/>
                <w:sz w:val="22"/>
                <w:szCs w:val="22"/>
                <w:lang w:val="en-US" w:eastAsia="fr-SN"/>
                <w14:ligatures w14:val="none"/>
              </w:rPr>
              <w:t>calibration and control</w:t>
            </w:r>
          </w:p>
          <w:p w14:paraId="02D0E356" w14:textId="77777777" w:rsidR="006029D8" w:rsidRPr="00A80C03" w:rsidRDefault="006029D8" w:rsidP="006029D8">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Pr>
                <w:rFonts w:ascii="Times New Roman" w:eastAsia="Times New Roman" w:hAnsi="Times New Roman" w:cs="Times New Roman"/>
                <w:kern w:val="0"/>
                <w:sz w:val="22"/>
                <w:szCs w:val="22"/>
                <w:lang w:val="en-US" w:eastAsia="fr-SN"/>
                <w14:ligatures w14:val="none"/>
              </w:rPr>
              <w:t>Develop comprehensive guidance on integrating calibration activities as part the QMS for MET</w:t>
            </w:r>
          </w:p>
          <w:p w14:paraId="22ADFEF6" w14:textId="77777777" w:rsidR="006029D8" w:rsidRDefault="006029D8" w:rsidP="006029D8">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Pr>
                <w:rFonts w:ascii="Times New Roman" w:eastAsia="Times New Roman" w:hAnsi="Times New Roman" w:cs="Times New Roman"/>
                <w:kern w:val="0"/>
                <w:sz w:val="22"/>
                <w:szCs w:val="22"/>
                <w:lang w:val="en-US" w:eastAsia="fr-SN"/>
                <w14:ligatures w14:val="none"/>
              </w:rPr>
              <w:t>Identify and develop regulatory guidance materials and tools for State to ensure the calibration and control of MET sensors and systems</w:t>
            </w:r>
          </w:p>
          <w:p w14:paraId="1B67354D" w14:textId="081AD700" w:rsidR="006029D8" w:rsidRPr="00A80C03" w:rsidRDefault="006029D8" w:rsidP="006029D8">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Pr>
                <w:rFonts w:ascii="Times New Roman" w:eastAsia="Times New Roman" w:hAnsi="Times New Roman" w:cs="Times New Roman"/>
                <w:kern w:val="0"/>
                <w:sz w:val="22"/>
                <w:szCs w:val="22"/>
                <w:lang w:val="en-US" w:eastAsia="fr-SN"/>
                <w14:ligatures w14:val="none"/>
              </w:rPr>
              <w:t>Develop a record keeping tool/system</w:t>
            </w:r>
          </w:p>
        </w:tc>
      </w:tr>
      <w:tr w:rsidR="00145CE0" w:rsidRPr="00F73A87" w14:paraId="484B3F6C" w14:textId="77777777" w:rsidTr="00A80C03">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3B496B1A" w14:textId="4FB149E0" w:rsidR="00145CE0" w:rsidRPr="00253FDB" w:rsidRDefault="00253FDB" w:rsidP="00253FDB">
            <w:pPr>
              <w:tabs>
                <w:tab w:val="left" w:pos="1440"/>
                <w:tab w:val="left" w:pos="2160"/>
                <w:tab w:val="left" w:pos="2880"/>
                <w:tab w:val="right" w:pos="9360"/>
              </w:tabs>
              <w:spacing w:after="0" w:line="240" w:lineRule="auto"/>
              <w:jc w:val="center"/>
              <w:rPr>
                <w:rFonts w:ascii="Times New Roman" w:eastAsia="Times New Roman" w:hAnsi="Times New Roman" w:cs="Times New Roman"/>
                <w:iCs/>
                <w:kern w:val="0"/>
                <w:sz w:val="22"/>
                <w:szCs w:val="22"/>
                <w:lang w:val="en-GB" w:eastAsia="es-PE"/>
                <w14:ligatures w14:val="none"/>
              </w:rPr>
            </w:pPr>
            <w:r>
              <w:rPr>
                <w:rFonts w:ascii="Times New Roman" w:eastAsia="Times New Roman" w:hAnsi="Times New Roman" w:cs="Times New Roman"/>
                <w:iCs/>
                <w:kern w:val="0"/>
                <w:sz w:val="22"/>
                <w:szCs w:val="22"/>
                <w:lang w:val="en-GB" w:eastAsia="es-PE"/>
                <w14:ligatures w14:val="none"/>
              </w:rPr>
              <w:t>3.2</w:t>
            </w:r>
          </w:p>
        </w:tc>
        <w:tc>
          <w:tcPr>
            <w:tcW w:w="2693" w:type="dxa"/>
            <w:gridSpan w:val="2"/>
            <w:tcMar>
              <w:left w:w="108" w:type="dxa"/>
            </w:tcMar>
          </w:tcPr>
          <w:p w14:paraId="0A9E88B5" w14:textId="389F7A51" w:rsidR="00145CE0" w:rsidRPr="00A80C03" w:rsidRDefault="00145CE0" w:rsidP="00145CE0">
            <w:pPr>
              <w:spacing w:after="0" w:line="240" w:lineRule="auto"/>
              <w:rPr>
                <w:rFonts w:ascii="Times New Roman" w:eastAsia="Times New Roman" w:hAnsi="Times New Roman" w:cs="Times New Roman"/>
                <w:kern w:val="0"/>
                <w:sz w:val="22"/>
                <w:szCs w:val="22"/>
                <w:lang w:val="en-GB" w:eastAsia="fr-SN"/>
                <w14:ligatures w14:val="none"/>
              </w:rPr>
            </w:pPr>
            <w:r w:rsidRPr="00A80C03">
              <w:rPr>
                <w:rFonts w:ascii="Times New Roman" w:eastAsia="Times New Roman" w:hAnsi="Times New Roman" w:cs="Times New Roman"/>
                <w:kern w:val="0"/>
                <w:sz w:val="22"/>
                <w:szCs w:val="22"/>
                <w:lang w:val="en-GB" w:eastAsia="fr-SN"/>
                <w14:ligatures w14:val="none"/>
              </w:rPr>
              <w:t>Validation workshop of guidance materials and SOPs developed</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7EEF4D6F" w14:textId="4374C80D" w:rsidR="00145CE0" w:rsidRPr="00A80C03" w:rsidRDefault="006029D8" w:rsidP="00145CE0">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Programme facilitator</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3D7A98AE" w14:textId="7575C988" w:rsidR="00145CE0" w:rsidRPr="00A80C03" w:rsidRDefault="00145CE0" w:rsidP="00145CE0">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A80C03">
              <w:rPr>
                <w:rFonts w:ascii="Times New Roman" w:eastAsia="Times New Roman" w:hAnsi="Times New Roman" w:cs="Times New Roman"/>
                <w:kern w:val="0"/>
                <w:sz w:val="22"/>
                <w:szCs w:val="22"/>
                <w:lang w:val="en-GB"/>
                <w14:ligatures w14:val="none"/>
              </w:rPr>
              <w:t>Q</w:t>
            </w:r>
            <w:r>
              <w:rPr>
                <w:rFonts w:ascii="Times New Roman" w:eastAsia="Times New Roman" w:hAnsi="Times New Roman" w:cs="Times New Roman"/>
                <w:kern w:val="0"/>
                <w:sz w:val="22"/>
                <w:szCs w:val="22"/>
                <w:lang w:val="en-GB"/>
                <w14:ligatures w14:val="none"/>
              </w:rPr>
              <w:t>3</w:t>
            </w:r>
            <w:r w:rsidRPr="00A80C03">
              <w:rPr>
                <w:rFonts w:ascii="Times New Roman" w:eastAsia="Times New Roman" w:hAnsi="Times New Roman" w:cs="Times New Roman"/>
                <w:kern w:val="0"/>
                <w:sz w:val="22"/>
                <w:szCs w:val="22"/>
                <w:lang w:val="en-GB"/>
                <w14:ligatures w14:val="none"/>
              </w:rPr>
              <w:t>, 2027</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234020B5" w14:textId="77777777" w:rsidR="00145CE0" w:rsidRPr="00A80C03" w:rsidRDefault="00145CE0" w:rsidP="00145CE0">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Mar>
              <w:left w:w="108" w:type="dxa"/>
            </w:tcMar>
            <w:vAlign w:val="center"/>
          </w:tcPr>
          <w:p w14:paraId="6E337CE5" w14:textId="0BB45334" w:rsidR="00145CE0" w:rsidRPr="00A80C03" w:rsidRDefault="00145CE0" w:rsidP="00145CE0">
            <w:pPr>
              <w:rPr>
                <w:rFonts w:ascii="Times New Roman" w:eastAsia="Times New Roman" w:hAnsi="Times New Roman" w:cs="Times New Roman"/>
                <w:kern w:val="0"/>
                <w:sz w:val="22"/>
                <w:szCs w:val="22"/>
                <w:lang w:val="en-US" w:eastAsia="fr-SN"/>
                <w14:ligatures w14:val="none"/>
              </w:rPr>
            </w:pPr>
            <w:r>
              <w:rPr>
                <w:rFonts w:ascii="Times New Roman" w:eastAsia="Times New Roman" w:hAnsi="Times New Roman" w:cs="Times New Roman"/>
                <w:kern w:val="0"/>
                <w:sz w:val="22"/>
                <w:szCs w:val="22"/>
                <w:lang w:val="en-US" w:eastAsia="fr-SN"/>
                <w14:ligatures w14:val="none"/>
              </w:rPr>
              <w:t>Exprt workshop to revied and validate all guidance materials, SOP, Manuals developed.</w:t>
            </w:r>
          </w:p>
        </w:tc>
      </w:tr>
      <w:tr w:rsidR="00253FDB" w:rsidRPr="00253FDB" w14:paraId="6D407067" w14:textId="77777777" w:rsidTr="00253FDB">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2FF9E20C" w14:textId="77777777" w:rsidR="00253FDB" w:rsidRPr="00253FDB" w:rsidRDefault="00253FDB" w:rsidP="00253FDB">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2"/>
                <w:szCs w:val="22"/>
                <w:lang w:val="en-GB" w:eastAsia="es-PE"/>
                <w14:ligatures w14:val="none"/>
              </w:rPr>
            </w:pPr>
          </w:p>
        </w:tc>
        <w:tc>
          <w:tcPr>
            <w:tcW w:w="2693" w:type="dxa"/>
            <w:gridSpan w:val="2"/>
            <w:tcMar>
              <w:left w:w="108" w:type="dxa"/>
            </w:tcMar>
            <w:vAlign w:val="center"/>
          </w:tcPr>
          <w:p w14:paraId="2061A66D" w14:textId="633EE002" w:rsidR="00253FDB" w:rsidRPr="00253FDB" w:rsidRDefault="00253FDB" w:rsidP="00145CE0">
            <w:pPr>
              <w:spacing w:after="0" w:line="240" w:lineRule="auto"/>
              <w:rPr>
                <w:rFonts w:ascii="Times New Roman" w:eastAsia="Times New Roman" w:hAnsi="Times New Roman" w:cs="Times New Roman"/>
                <w:b/>
                <w:bCs/>
                <w:kern w:val="0"/>
                <w:sz w:val="22"/>
                <w:szCs w:val="22"/>
                <w:lang w:val="en-GB" w:eastAsia="fr-SN"/>
                <w14:ligatures w14:val="none"/>
              </w:rPr>
            </w:pPr>
            <w:r w:rsidRPr="00253FDB">
              <w:rPr>
                <w:rFonts w:ascii="Times New Roman" w:eastAsia="Times New Roman" w:hAnsi="Times New Roman" w:cs="Times New Roman"/>
                <w:b/>
                <w:bCs/>
                <w:kern w:val="0"/>
                <w:sz w:val="22"/>
                <w:szCs w:val="22"/>
                <w:lang w:val="en-GB" w:eastAsia="fr-SN"/>
                <w14:ligatures w14:val="none"/>
              </w:rPr>
              <w:t>Capacity Building</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5D3A62B0" w14:textId="77777777" w:rsidR="00253FDB" w:rsidRPr="00253FDB" w:rsidRDefault="00253FDB" w:rsidP="00145CE0">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2"/>
                <w:szCs w:val="22"/>
                <w:lang w:val="en-GB"/>
                <w14:ligatures w14:val="none"/>
              </w:rPr>
            </w:pP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23E8D188" w14:textId="77777777" w:rsidR="00253FDB" w:rsidRPr="00253FDB" w:rsidRDefault="00253FDB" w:rsidP="00145CE0">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kern w:val="0"/>
                <w:sz w:val="22"/>
                <w:szCs w:val="22"/>
                <w:lang w:val="en-GB"/>
                <w14:ligatures w14:val="none"/>
              </w:rPr>
            </w:pP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35BB0ED8" w14:textId="77777777" w:rsidR="00253FDB" w:rsidRPr="00253FDB" w:rsidRDefault="00253FDB" w:rsidP="00145CE0">
            <w:pPr>
              <w:tabs>
                <w:tab w:val="left" w:pos="2160"/>
                <w:tab w:val="left" w:pos="2880"/>
                <w:tab w:val="right" w:pos="9360"/>
              </w:tabs>
              <w:spacing w:after="0" w:line="240" w:lineRule="auto"/>
              <w:jc w:val="center"/>
              <w:rPr>
                <w:rFonts w:ascii="Times New Roman" w:eastAsia="Times New Roman" w:hAnsi="Times New Roman" w:cs="Times New Roman"/>
                <w:b/>
                <w:bCs/>
                <w:kern w:val="0"/>
                <w:sz w:val="22"/>
                <w:szCs w:val="22"/>
                <w:lang w:val="en-GB"/>
                <w14:ligatures w14:val="none"/>
              </w:rPr>
            </w:pPr>
          </w:p>
        </w:tc>
        <w:tc>
          <w:tcPr>
            <w:tcW w:w="2447" w:type="dxa"/>
            <w:tcMar>
              <w:left w:w="108" w:type="dxa"/>
            </w:tcMar>
            <w:vAlign w:val="center"/>
          </w:tcPr>
          <w:p w14:paraId="64355666" w14:textId="77777777" w:rsidR="00253FDB" w:rsidRPr="00253FDB" w:rsidRDefault="00253FDB" w:rsidP="00145CE0">
            <w:pPr>
              <w:rPr>
                <w:rFonts w:ascii="Times New Roman" w:eastAsia="Times New Roman" w:hAnsi="Times New Roman" w:cs="Times New Roman"/>
                <w:b/>
                <w:bCs/>
                <w:kern w:val="0"/>
                <w:sz w:val="22"/>
                <w:szCs w:val="22"/>
                <w:lang w:val="en-US" w:eastAsia="fr-SN"/>
                <w14:ligatures w14:val="none"/>
              </w:rPr>
            </w:pPr>
          </w:p>
        </w:tc>
      </w:tr>
      <w:tr w:rsidR="00B009FC" w:rsidRPr="00F73A87" w14:paraId="1B516419" w14:textId="77777777" w:rsidTr="006D6927">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354938AF" w14:textId="45716E60" w:rsidR="00B009FC" w:rsidRPr="00253FDB" w:rsidRDefault="00253FDB" w:rsidP="00253FDB">
            <w:pPr>
              <w:tabs>
                <w:tab w:val="left" w:pos="1440"/>
                <w:tab w:val="left" w:pos="2160"/>
                <w:tab w:val="left" w:pos="2880"/>
                <w:tab w:val="right" w:pos="9360"/>
              </w:tabs>
              <w:spacing w:after="0" w:line="240" w:lineRule="auto"/>
              <w:jc w:val="center"/>
              <w:rPr>
                <w:rFonts w:ascii="Times New Roman" w:eastAsia="Times New Roman" w:hAnsi="Times New Roman" w:cs="Times New Roman"/>
                <w:iCs/>
                <w:kern w:val="0"/>
                <w:sz w:val="22"/>
                <w:szCs w:val="22"/>
                <w:lang w:val="en-GB" w:eastAsia="es-PE"/>
                <w14:ligatures w14:val="none"/>
              </w:rPr>
            </w:pPr>
            <w:r>
              <w:rPr>
                <w:rFonts w:ascii="Times New Roman" w:eastAsia="Times New Roman" w:hAnsi="Times New Roman" w:cs="Times New Roman"/>
                <w:iCs/>
                <w:kern w:val="0"/>
                <w:sz w:val="22"/>
                <w:szCs w:val="22"/>
                <w:lang w:val="en-GB" w:eastAsia="es-PE"/>
                <w14:ligatures w14:val="none"/>
              </w:rPr>
              <w:lastRenderedPageBreak/>
              <w:t>4.1.</w:t>
            </w:r>
          </w:p>
        </w:tc>
        <w:tc>
          <w:tcPr>
            <w:tcW w:w="2693" w:type="dxa"/>
            <w:gridSpan w:val="2"/>
            <w:tcMar>
              <w:left w:w="108" w:type="dxa"/>
            </w:tcMar>
          </w:tcPr>
          <w:p w14:paraId="55106771" w14:textId="77777777" w:rsidR="00B009FC" w:rsidRPr="00A80C03" w:rsidRDefault="00B009FC" w:rsidP="006D6927">
            <w:pPr>
              <w:spacing w:after="0" w:line="240" w:lineRule="auto"/>
              <w:rPr>
                <w:rFonts w:ascii="Times New Roman" w:eastAsia="Times New Roman" w:hAnsi="Times New Roman" w:cs="Times New Roman"/>
                <w:kern w:val="0"/>
                <w:sz w:val="22"/>
                <w:szCs w:val="22"/>
                <w:lang w:val="en-GB"/>
                <w14:ligatures w14:val="none"/>
              </w:rPr>
            </w:pPr>
            <w:r w:rsidRPr="00A80C03">
              <w:rPr>
                <w:rFonts w:ascii="Times New Roman" w:eastAsia="Times New Roman" w:hAnsi="Times New Roman" w:cs="Times New Roman"/>
                <w:kern w:val="0"/>
                <w:sz w:val="22"/>
                <w:szCs w:val="22"/>
                <w:lang w:val="en-GB" w:eastAsia="fr-SN"/>
                <w14:ligatures w14:val="none"/>
              </w:rPr>
              <w:t>Training needs and training catalogue related the calibration and control of MET sensors and instruments.</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715D3A08" w14:textId="2EBEBA59" w:rsidR="00B009FC" w:rsidRPr="00A80C03" w:rsidRDefault="00A35C83" w:rsidP="006D6927">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Project Team</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208838E6" w14:textId="77777777" w:rsidR="00B009FC" w:rsidRPr="00A80C03" w:rsidRDefault="00B009FC" w:rsidP="006D6927">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A80C03">
              <w:rPr>
                <w:rFonts w:ascii="Times New Roman" w:eastAsia="Times New Roman" w:hAnsi="Times New Roman" w:cs="Times New Roman"/>
                <w:kern w:val="0"/>
                <w:sz w:val="22"/>
                <w:szCs w:val="22"/>
                <w:lang w:val="en-GB"/>
                <w14:ligatures w14:val="none"/>
              </w:rPr>
              <w:t>Q1, 2027</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24FB89ED" w14:textId="77777777" w:rsidR="00B009FC" w:rsidRPr="00A80C03" w:rsidRDefault="00B009FC" w:rsidP="006D6927">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Mar>
              <w:left w:w="108" w:type="dxa"/>
            </w:tcMar>
            <w:vAlign w:val="center"/>
          </w:tcPr>
          <w:p w14:paraId="5334FF6E" w14:textId="77777777" w:rsidR="00B009FC" w:rsidRDefault="00B009FC" w:rsidP="006D6927">
            <w:pPr>
              <w:spacing w:after="0" w:line="240" w:lineRule="auto"/>
              <w:rPr>
                <w:rFonts w:ascii="Times New Roman" w:eastAsia="Times New Roman" w:hAnsi="Times New Roman" w:cs="Times New Roman"/>
                <w:kern w:val="0"/>
                <w:sz w:val="22"/>
                <w:szCs w:val="22"/>
                <w:lang w:val="en-GB"/>
                <w14:ligatures w14:val="none"/>
              </w:rPr>
            </w:pPr>
            <w:r w:rsidRPr="00A80C03">
              <w:rPr>
                <w:rFonts w:ascii="Times New Roman" w:eastAsia="Times New Roman" w:hAnsi="Times New Roman" w:cs="Times New Roman"/>
                <w:kern w:val="0"/>
                <w:sz w:val="22"/>
                <w:szCs w:val="22"/>
                <w:lang w:val="en-GB"/>
                <w14:ligatures w14:val="none"/>
              </w:rPr>
              <w:t>Identify and develop operating training materials on the calibration and control of MET sensors and instruments</w:t>
            </w:r>
          </w:p>
          <w:p w14:paraId="60E70FAE" w14:textId="77777777" w:rsidR="00253FDB" w:rsidRPr="00A80C03" w:rsidRDefault="00253FDB" w:rsidP="006D6927">
            <w:pPr>
              <w:spacing w:after="0" w:line="240" w:lineRule="auto"/>
              <w:rPr>
                <w:rFonts w:ascii="Times New Roman" w:eastAsia="Times New Roman" w:hAnsi="Times New Roman" w:cs="Times New Roman"/>
                <w:kern w:val="0"/>
                <w:sz w:val="22"/>
                <w:szCs w:val="22"/>
                <w:lang w:val="en-GB"/>
                <w14:ligatures w14:val="none"/>
              </w:rPr>
            </w:pPr>
          </w:p>
        </w:tc>
      </w:tr>
      <w:tr w:rsidR="00253FDB" w:rsidRPr="00301E68" w14:paraId="0F9233E1" w14:textId="77777777" w:rsidTr="00301E68">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17D8F648" w14:textId="77777777" w:rsidR="00253FDB" w:rsidRPr="00301E68" w:rsidRDefault="00253FDB" w:rsidP="00253FDB">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2"/>
                <w:szCs w:val="22"/>
                <w:lang w:val="en-GB" w:eastAsia="es-PE"/>
                <w14:ligatures w14:val="none"/>
              </w:rPr>
            </w:pPr>
          </w:p>
        </w:tc>
        <w:tc>
          <w:tcPr>
            <w:tcW w:w="2693" w:type="dxa"/>
            <w:gridSpan w:val="2"/>
            <w:tcMar>
              <w:left w:w="108" w:type="dxa"/>
            </w:tcMar>
            <w:vAlign w:val="center"/>
          </w:tcPr>
          <w:p w14:paraId="796CD6D5" w14:textId="118E2D06" w:rsidR="00253FDB" w:rsidRPr="00301E68" w:rsidRDefault="00301E68" w:rsidP="006D6927">
            <w:pPr>
              <w:spacing w:after="0" w:line="240" w:lineRule="auto"/>
              <w:rPr>
                <w:rFonts w:ascii="Times New Roman" w:eastAsia="Times New Roman" w:hAnsi="Times New Roman" w:cs="Times New Roman"/>
                <w:b/>
                <w:bCs/>
                <w:kern w:val="0"/>
                <w:sz w:val="22"/>
                <w:szCs w:val="22"/>
                <w:lang w:val="en-GB" w:eastAsia="fr-SN"/>
                <w14:ligatures w14:val="none"/>
              </w:rPr>
            </w:pPr>
            <w:r w:rsidRPr="00301E68">
              <w:rPr>
                <w:rFonts w:ascii="Times New Roman" w:eastAsia="Times New Roman" w:hAnsi="Times New Roman" w:cs="Times New Roman"/>
                <w:b/>
                <w:bCs/>
                <w:kern w:val="0"/>
                <w:sz w:val="22"/>
                <w:szCs w:val="22"/>
                <w:lang w:val="en-GB" w:eastAsia="fr-SN"/>
                <w14:ligatures w14:val="none"/>
              </w:rPr>
              <w:t>Project Online Repository</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5F7AAFCC" w14:textId="77777777" w:rsidR="00253FDB" w:rsidRPr="00301E68" w:rsidRDefault="00253FDB" w:rsidP="006D6927">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2"/>
                <w:szCs w:val="22"/>
                <w:lang w:val="en-GB"/>
                <w14:ligatures w14:val="none"/>
              </w:rPr>
            </w:pP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00B72039" w14:textId="77777777" w:rsidR="00253FDB" w:rsidRPr="00301E68" w:rsidRDefault="00253FDB" w:rsidP="006D6927">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kern w:val="0"/>
                <w:sz w:val="22"/>
                <w:szCs w:val="22"/>
                <w:lang w:val="en-GB"/>
                <w14:ligatures w14:val="none"/>
              </w:rPr>
            </w:pP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0C5BC888" w14:textId="77777777" w:rsidR="00253FDB" w:rsidRPr="00301E68" w:rsidRDefault="00253FDB" w:rsidP="006D6927">
            <w:pPr>
              <w:tabs>
                <w:tab w:val="left" w:pos="2160"/>
                <w:tab w:val="left" w:pos="2880"/>
                <w:tab w:val="right" w:pos="9360"/>
              </w:tabs>
              <w:spacing w:after="0" w:line="240" w:lineRule="auto"/>
              <w:jc w:val="center"/>
              <w:rPr>
                <w:rFonts w:ascii="Times New Roman" w:eastAsia="Times New Roman" w:hAnsi="Times New Roman" w:cs="Times New Roman"/>
                <w:b/>
                <w:bCs/>
                <w:kern w:val="0"/>
                <w:sz w:val="22"/>
                <w:szCs w:val="22"/>
                <w:lang w:val="en-GB"/>
                <w14:ligatures w14:val="none"/>
              </w:rPr>
            </w:pPr>
          </w:p>
        </w:tc>
        <w:tc>
          <w:tcPr>
            <w:tcW w:w="2447" w:type="dxa"/>
            <w:tcMar>
              <w:left w:w="108" w:type="dxa"/>
            </w:tcMar>
            <w:vAlign w:val="center"/>
          </w:tcPr>
          <w:p w14:paraId="3828C820" w14:textId="77777777" w:rsidR="00253FDB" w:rsidRPr="00301E68" w:rsidRDefault="00253FDB" w:rsidP="006D6927">
            <w:pPr>
              <w:spacing w:after="0" w:line="240" w:lineRule="auto"/>
              <w:rPr>
                <w:rFonts w:ascii="Times New Roman" w:eastAsia="Times New Roman" w:hAnsi="Times New Roman" w:cs="Times New Roman"/>
                <w:b/>
                <w:bCs/>
                <w:kern w:val="0"/>
                <w:sz w:val="22"/>
                <w:szCs w:val="22"/>
                <w:lang w:val="en-GB"/>
                <w14:ligatures w14:val="none"/>
              </w:rPr>
            </w:pPr>
          </w:p>
        </w:tc>
      </w:tr>
      <w:tr w:rsidR="00145CE0" w:rsidRPr="00F73A87" w14:paraId="7A06EA4C" w14:textId="77777777" w:rsidTr="00A80C03">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5E10D0F8" w14:textId="71D3BD49" w:rsidR="00145CE0" w:rsidRPr="00301E68" w:rsidRDefault="00301E68" w:rsidP="00301E68">
            <w:pPr>
              <w:tabs>
                <w:tab w:val="left" w:pos="1440"/>
                <w:tab w:val="left" w:pos="2160"/>
                <w:tab w:val="left" w:pos="2880"/>
                <w:tab w:val="right" w:pos="9360"/>
              </w:tabs>
              <w:spacing w:after="0" w:line="240" w:lineRule="auto"/>
              <w:jc w:val="center"/>
              <w:rPr>
                <w:rFonts w:ascii="Times New Roman" w:eastAsia="Times New Roman" w:hAnsi="Times New Roman" w:cs="Times New Roman"/>
                <w:iCs/>
                <w:kern w:val="0"/>
                <w:sz w:val="22"/>
                <w:szCs w:val="22"/>
                <w:lang w:val="en-GB" w:eastAsia="es-PE"/>
                <w14:ligatures w14:val="none"/>
              </w:rPr>
            </w:pPr>
            <w:r>
              <w:rPr>
                <w:rFonts w:ascii="Times New Roman" w:eastAsia="Times New Roman" w:hAnsi="Times New Roman" w:cs="Times New Roman"/>
                <w:iCs/>
                <w:kern w:val="0"/>
                <w:sz w:val="22"/>
                <w:szCs w:val="22"/>
                <w:lang w:val="en-GB" w:eastAsia="es-PE"/>
                <w14:ligatures w14:val="none"/>
              </w:rPr>
              <w:t>5.1.</w:t>
            </w:r>
          </w:p>
        </w:tc>
        <w:tc>
          <w:tcPr>
            <w:tcW w:w="2693" w:type="dxa"/>
            <w:gridSpan w:val="2"/>
            <w:tcMar>
              <w:left w:w="108" w:type="dxa"/>
            </w:tcMar>
          </w:tcPr>
          <w:p w14:paraId="462D9582" w14:textId="396F2CAD" w:rsidR="00145CE0" w:rsidRPr="00A80C03" w:rsidRDefault="00145CE0" w:rsidP="00145CE0">
            <w:pPr>
              <w:spacing w:after="0" w:line="240" w:lineRule="auto"/>
              <w:rPr>
                <w:rFonts w:ascii="Times New Roman" w:eastAsia="Times New Roman" w:hAnsi="Times New Roman" w:cs="Times New Roman"/>
                <w:kern w:val="0"/>
                <w:sz w:val="22"/>
                <w:szCs w:val="22"/>
                <w:lang w:val="en-GB" w:eastAsia="fr-SN"/>
                <w14:ligatures w14:val="none"/>
              </w:rPr>
            </w:pPr>
            <w:r w:rsidRPr="00A80C03">
              <w:rPr>
                <w:rFonts w:ascii="Times New Roman" w:eastAsia="Times New Roman" w:hAnsi="Times New Roman" w:cs="Times New Roman"/>
                <w:kern w:val="0"/>
                <w:sz w:val="22"/>
                <w:szCs w:val="22"/>
                <w:lang w:val="en-GB" w:eastAsia="fr-SN"/>
                <w14:ligatures w14:val="none"/>
              </w:rPr>
              <w:t>Establish repository of existing qualified calibration technicians</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5DCD66C7" w14:textId="44EEE99F" w:rsidR="00145CE0" w:rsidRPr="00A80C03" w:rsidRDefault="00A35C83" w:rsidP="00145CE0">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Project Team</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2BECD63B" w14:textId="42C162F0" w:rsidR="00145CE0" w:rsidRPr="00A80C03" w:rsidRDefault="00145CE0" w:rsidP="00145CE0">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A80C03">
              <w:rPr>
                <w:rFonts w:ascii="Times New Roman" w:eastAsia="Times New Roman" w:hAnsi="Times New Roman" w:cs="Times New Roman"/>
                <w:kern w:val="0"/>
                <w:sz w:val="22"/>
                <w:szCs w:val="22"/>
                <w:lang w:val="en-GB"/>
                <w14:ligatures w14:val="none"/>
              </w:rPr>
              <w:t>Q</w:t>
            </w:r>
            <w:r>
              <w:rPr>
                <w:rFonts w:ascii="Times New Roman" w:eastAsia="Times New Roman" w:hAnsi="Times New Roman" w:cs="Times New Roman"/>
                <w:kern w:val="0"/>
                <w:sz w:val="22"/>
                <w:szCs w:val="22"/>
                <w:lang w:val="en-GB"/>
                <w14:ligatures w14:val="none"/>
              </w:rPr>
              <w:t>3</w:t>
            </w:r>
            <w:r w:rsidRPr="00A80C03">
              <w:rPr>
                <w:rFonts w:ascii="Times New Roman" w:eastAsia="Times New Roman" w:hAnsi="Times New Roman" w:cs="Times New Roman"/>
                <w:kern w:val="0"/>
                <w:sz w:val="22"/>
                <w:szCs w:val="22"/>
                <w:lang w:val="en-GB"/>
                <w14:ligatures w14:val="none"/>
              </w:rPr>
              <w:t>, 2027</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37E36B87" w14:textId="77777777" w:rsidR="00145CE0" w:rsidRPr="00A80C03" w:rsidRDefault="00145CE0" w:rsidP="00145CE0">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Mar>
              <w:left w:w="108" w:type="dxa"/>
            </w:tcMar>
            <w:vAlign w:val="center"/>
          </w:tcPr>
          <w:p w14:paraId="2AA0E892" w14:textId="33CD250F" w:rsidR="00145CE0" w:rsidRPr="00A80C03" w:rsidRDefault="00145CE0" w:rsidP="00145CE0">
            <w:pPr>
              <w:rPr>
                <w:rFonts w:ascii="Times New Roman" w:eastAsia="Times New Roman" w:hAnsi="Times New Roman" w:cs="Times New Roman"/>
                <w:kern w:val="0"/>
                <w:sz w:val="22"/>
                <w:szCs w:val="22"/>
                <w:lang w:val="en-US" w:eastAsia="fr-SN"/>
                <w14:ligatures w14:val="none"/>
              </w:rPr>
            </w:pPr>
            <w:r>
              <w:rPr>
                <w:rFonts w:ascii="Times New Roman" w:eastAsia="Times New Roman" w:hAnsi="Times New Roman" w:cs="Times New Roman"/>
                <w:kern w:val="0"/>
                <w:sz w:val="22"/>
                <w:szCs w:val="22"/>
                <w:lang w:val="en-US" w:eastAsia="fr-SN"/>
                <w14:ligatures w14:val="none"/>
              </w:rPr>
              <w:t>Identify all existing qualified and competent experts on calibration and control of MET sensors/systems.</w:t>
            </w:r>
          </w:p>
        </w:tc>
      </w:tr>
      <w:tr w:rsidR="00301E68" w:rsidRPr="00301E68" w14:paraId="5E2EC73A" w14:textId="77777777" w:rsidTr="00A80C03">
        <w:trPr>
          <w:trHeight w:val="689"/>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498E7571" w14:textId="77777777" w:rsidR="00301E68" w:rsidRPr="00301E68" w:rsidRDefault="00301E68" w:rsidP="00301E68">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2"/>
                <w:szCs w:val="22"/>
                <w:lang w:val="en-GB" w:eastAsia="es-PE"/>
                <w14:ligatures w14:val="none"/>
              </w:rPr>
            </w:pPr>
          </w:p>
        </w:tc>
        <w:tc>
          <w:tcPr>
            <w:tcW w:w="2693" w:type="dxa"/>
            <w:gridSpan w:val="2"/>
            <w:tcMar>
              <w:left w:w="108" w:type="dxa"/>
            </w:tcMar>
            <w:vAlign w:val="center"/>
          </w:tcPr>
          <w:p w14:paraId="793C4D09" w14:textId="63F609E6" w:rsidR="00301E68" w:rsidRPr="00301E68" w:rsidRDefault="00301E68" w:rsidP="00301E68">
            <w:pPr>
              <w:spacing w:after="0" w:line="240" w:lineRule="auto"/>
              <w:rPr>
                <w:rFonts w:ascii="Times New Roman" w:eastAsia="Times New Roman" w:hAnsi="Times New Roman" w:cs="Times New Roman"/>
                <w:b/>
                <w:bCs/>
                <w:kern w:val="0"/>
                <w:sz w:val="22"/>
                <w:szCs w:val="22"/>
                <w:lang w:val="en-GB" w:eastAsia="fr-SN"/>
                <w14:ligatures w14:val="none"/>
              </w:rPr>
            </w:pPr>
            <w:r w:rsidRPr="00301E68">
              <w:rPr>
                <w:rFonts w:ascii="Times New Roman" w:eastAsia="Times New Roman" w:hAnsi="Times New Roman" w:cs="Times New Roman"/>
                <w:b/>
                <w:bCs/>
                <w:kern w:val="0"/>
                <w:sz w:val="22"/>
                <w:szCs w:val="22"/>
                <w:lang w:val="en-GB" w:eastAsia="fr-SN"/>
                <w14:ligatures w14:val="none"/>
              </w:rPr>
              <w:t xml:space="preserve">Project final report </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19643C12" w14:textId="77777777" w:rsidR="00301E68" w:rsidRPr="00301E68" w:rsidRDefault="00301E68" w:rsidP="00301E68">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2"/>
                <w:szCs w:val="22"/>
                <w:lang w:val="en-GB"/>
                <w14:ligatures w14:val="none"/>
              </w:rPr>
            </w:pP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3561444C" w14:textId="77777777" w:rsidR="00301E68" w:rsidRPr="00301E68" w:rsidRDefault="00301E68" w:rsidP="00301E68">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kern w:val="0"/>
                <w:sz w:val="22"/>
                <w:szCs w:val="22"/>
                <w:lang w:val="en-GB"/>
                <w14:ligatures w14:val="none"/>
              </w:rPr>
            </w:pP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6F85F591" w14:textId="77777777" w:rsidR="00301E68" w:rsidRPr="00301E68" w:rsidRDefault="00301E68" w:rsidP="00301E68">
            <w:pPr>
              <w:tabs>
                <w:tab w:val="left" w:pos="2160"/>
                <w:tab w:val="left" w:pos="2880"/>
                <w:tab w:val="right" w:pos="9360"/>
              </w:tabs>
              <w:spacing w:after="0" w:line="240" w:lineRule="auto"/>
              <w:jc w:val="center"/>
              <w:rPr>
                <w:rFonts w:ascii="Times New Roman" w:eastAsia="Times New Roman" w:hAnsi="Times New Roman" w:cs="Times New Roman"/>
                <w:b/>
                <w:bCs/>
                <w:kern w:val="0"/>
                <w:sz w:val="22"/>
                <w:szCs w:val="22"/>
                <w:lang w:val="en-GB"/>
                <w14:ligatures w14:val="none"/>
              </w:rPr>
            </w:pPr>
          </w:p>
        </w:tc>
        <w:tc>
          <w:tcPr>
            <w:tcW w:w="2447" w:type="dxa"/>
            <w:tcMar>
              <w:left w:w="108" w:type="dxa"/>
            </w:tcMar>
            <w:vAlign w:val="center"/>
          </w:tcPr>
          <w:p w14:paraId="012AB357" w14:textId="77777777" w:rsidR="00301E68" w:rsidRPr="00301E68" w:rsidRDefault="00301E68" w:rsidP="00301E68">
            <w:pPr>
              <w:spacing w:after="0" w:line="240" w:lineRule="auto"/>
              <w:rPr>
                <w:rFonts w:ascii="Times New Roman" w:eastAsia="Times New Roman" w:hAnsi="Times New Roman" w:cs="Times New Roman"/>
                <w:b/>
                <w:bCs/>
                <w:kern w:val="0"/>
                <w:sz w:val="22"/>
                <w:szCs w:val="22"/>
                <w:lang w:val="en-GB" w:eastAsia="fr-SN"/>
                <w14:ligatures w14:val="none"/>
              </w:rPr>
            </w:pPr>
          </w:p>
        </w:tc>
      </w:tr>
      <w:tr w:rsidR="00301E68" w:rsidRPr="00F73A87" w14:paraId="6FB30B82" w14:textId="77777777" w:rsidTr="00A80C03">
        <w:trPr>
          <w:trHeight w:val="689"/>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563E3E8E" w14:textId="36E2D11D" w:rsidR="00301E68" w:rsidRPr="00301E68" w:rsidRDefault="00301E68" w:rsidP="00301E68">
            <w:pPr>
              <w:tabs>
                <w:tab w:val="left" w:pos="1440"/>
                <w:tab w:val="left" w:pos="2160"/>
                <w:tab w:val="left" w:pos="2880"/>
                <w:tab w:val="right" w:pos="9360"/>
              </w:tabs>
              <w:spacing w:after="0" w:line="240" w:lineRule="auto"/>
              <w:jc w:val="center"/>
              <w:rPr>
                <w:rFonts w:ascii="Times New Roman" w:eastAsia="Times New Roman" w:hAnsi="Times New Roman" w:cs="Times New Roman"/>
                <w:iCs/>
                <w:kern w:val="0"/>
                <w:sz w:val="22"/>
                <w:szCs w:val="22"/>
                <w:lang w:val="en-GB" w:eastAsia="es-PE"/>
                <w14:ligatures w14:val="none"/>
              </w:rPr>
            </w:pPr>
            <w:r>
              <w:rPr>
                <w:rFonts w:ascii="Times New Roman" w:eastAsia="Times New Roman" w:hAnsi="Times New Roman" w:cs="Times New Roman"/>
                <w:iCs/>
                <w:kern w:val="0"/>
                <w:sz w:val="22"/>
                <w:szCs w:val="22"/>
                <w:lang w:val="en-GB" w:eastAsia="es-PE"/>
                <w14:ligatures w14:val="none"/>
              </w:rPr>
              <w:t>6.1.</w:t>
            </w:r>
          </w:p>
        </w:tc>
        <w:tc>
          <w:tcPr>
            <w:tcW w:w="2693" w:type="dxa"/>
            <w:gridSpan w:val="2"/>
            <w:tcMar>
              <w:left w:w="108" w:type="dxa"/>
            </w:tcMar>
            <w:vAlign w:val="center"/>
          </w:tcPr>
          <w:p w14:paraId="2CF2B464" w14:textId="00E55438" w:rsidR="00301E68" w:rsidRPr="00A80C03" w:rsidRDefault="00301E68" w:rsidP="00301E68">
            <w:pPr>
              <w:spacing w:after="0" w:line="240" w:lineRule="auto"/>
              <w:rPr>
                <w:rFonts w:ascii="Times New Roman" w:eastAsia="Times New Roman" w:hAnsi="Times New Roman" w:cs="Times New Roman"/>
                <w:kern w:val="0"/>
                <w:sz w:val="22"/>
                <w:szCs w:val="22"/>
                <w:lang w:val="en-GB" w:eastAsia="fr-SN"/>
                <w14:ligatures w14:val="none"/>
              </w:rPr>
            </w:pPr>
            <w:r w:rsidRPr="00A80C03">
              <w:rPr>
                <w:rFonts w:ascii="Times New Roman" w:eastAsia="Times New Roman" w:hAnsi="Times New Roman" w:cs="Times New Roman"/>
                <w:kern w:val="0"/>
                <w:sz w:val="22"/>
                <w:szCs w:val="22"/>
                <w:lang w:val="en-GB" w:eastAsia="fr-SN"/>
                <w14:ligatures w14:val="none"/>
              </w:rPr>
              <w:t>Project final report with recommendation</w:t>
            </w:r>
            <w:r>
              <w:rPr>
                <w:rFonts w:ascii="Times New Roman" w:eastAsia="Times New Roman" w:hAnsi="Times New Roman" w:cs="Times New Roman"/>
                <w:kern w:val="0"/>
                <w:sz w:val="22"/>
                <w:szCs w:val="22"/>
                <w:lang w:val="en-GB" w:eastAsia="fr-SN"/>
                <w14:ligatures w14:val="none"/>
              </w:rPr>
              <w:t>s</w:t>
            </w:r>
            <w:r w:rsidRPr="00A80C03">
              <w:rPr>
                <w:rFonts w:ascii="Times New Roman" w:eastAsia="Times New Roman" w:hAnsi="Times New Roman" w:cs="Times New Roman"/>
                <w:kern w:val="0"/>
                <w:sz w:val="22"/>
                <w:szCs w:val="22"/>
                <w:lang w:val="en-GB" w:eastAsia="fr-SN"/>
                <w14:ligatures w14:val="none"/>
              </w:rPr>
              <w:t xml:space="preserve"> for further deployment</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4370DF23" w14:textId="77777777" w:rsidR="00301E68" w:rsidRPr="00287A57" w:rsidRDefault="0091553F" w:rsidP="00287A57">
            <w:pPr>
              <w:pStyle w:val="Paragraphedeliste"/>
              <w:numPr>
                <w:ilvl w:val="0"/>
                <w:numId w:val="19"/>
              </w:numPr>
              <w:tabs>
                <w:tab w:val="left" w:pos="1440"/>
                <w:tab w:val="left" w:pos="2160"/>
                <w:tab w:val="left" w:pos="2880"/>
                <w:tab w:val="right" w:pos="9360"/>
              </w:tabs>
              <w:spacing w:after="0" w:line="240" w:lineRule="auto"/>
              <w:ind w:left="171" w:hanging="219"/>
              <w:rPr>
                <w:rFonts w:ascii="Times New Roman" w:eastAsia="Times New Roman" w:hAnsi="Times New Roman" w:cs="Times New Roman"/>
                <w:kern w:val="0"/>
                <w:sz w:val="22"/>
                <w:szCs w:val="22"/>
                <w:lang w:val="en-GB"/>
                <w14:ligatures w14:val="none"/>
              </w:rPr>
            </w:pPr>
            <w:r w:rsidRPr="00287A57">
              <w:rPr>
                <w:rFonts w:ascii="Times New Roman" w:eastAsia="Times New Roman" w:hAnsi="Times New Roman" w:cs="Times New Roman"/>
                <w:kern w:val="0"/>
                <w:sz w:val="22"/>
                <w:szCs w:val="22"/>
                <w:lang w:val="en-GB"/>
                <w14:ligatures w14:val="none"/>
              </w:rPr>
              <w:t>Programme facilitator</w:t>
            </w:r>
          </w:p>
          <w:p w14:paraId="75FF1BE5" w14:textId="7CEFF172" w:rsidR="0091553F" w:rsidRPr="00287A57" w:rsidRDefault="00287A57" w:rsidP="00287A57">
            <w:pPr>
              <w:pStyle w:val="Paragraphedeliste"/>
              <w:numPr>
                <w:ilvl w:val="0"/>
                <w:numId w:val="19"/>
              </w:numPr>
              <w:tabs>
                <w:tab w:val="left" w:pos="1440"/>
                <w:tab w:val="left" w:pos="2160"/>
                <w:tab w:val="left" w:pos="2880"/>
                <w:tab w:val="right" w:pos="9360"/>
              </w:tabs>
              <w:spacing w:after="0" w:line="240" w:lineRule="auto"/>
              <w:ind w:left="171" w:hanging="219"/>
              <w:rPr>
                <w:rFonts w:ascii="Times New Roman" w:eastAsia="Times New Roman" w:hAnsi="Times New Roman" w:cs="Times New Roman"/>
                <w:kern w:val="0"/>
                <w:sz w:val="22"/>
                <w:szCs w:val="22"/>
                <w:lang w:val="en-GB"/>
                <w14:ligatures w14:val="none"/>
              </w:rPr>
            </w:pPr>
            <w:r w:rsidRPr="00287A57">
              <w:rPr>
                <w:rFonts w:ascii="Times New Roman" w:eastAsia="Times New Roman" w:hAnsi="Times New Roman" w:cs="Times New Roman"/>
                <w:kern w:val="0"/>
                <w:sz w:val="22"/>
                <w:szCs w:val="22"/>
                <w:lang w:val="en-GB"/>
                <w14:ligatures w14:val="none"/>
              </w:rPr>
              <w:t>Project Team</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56DE098A" w14:textId="4A033340" w:rsidR="00301E68" w:rsidRPr="00A80C03" w:rsidRDefault="00301E68" w:rsidP="00301E68">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A80C03">
              <w:rPr>
                <w:rFonts w:ascii="Times New Roman" w:eastAsia="Times New Roman" w:hAnsi="Times New Roman" w:cs="Times New Roman"/>
                <w:kern w:val="0"/>
                <w:sz w:val="22"/>
                <w:szCs w:val="22"/>
                <w:lang w:val="en-GB"/>
                <w14:ligatures w14:val="none"/>
              </w:rPr>
              <w:t>Q4,2027</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1F20DBF6" w14:textId="77777777" w:rsidR="00301E68" w:rsidRPr="00A80C03" w:rsidRDefault="00301E68" w:rsidP="00301E68">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Mar>
              <w:left w:w="108" w:type="dxa"/>
            </w:tcMar>
            <w:vAlign w:val="center"/>
          </w:tcPr>
          <w:p w14:paraId="4AA32443" w14:textId="166896E0" w:rsidR="00301E68" w:rsidRPr="00A80C03" w:rsidRDefault="00301E68" w:rsidP="00301E68">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Develop final report of the project with guidance on the deployment of the project for other States.</w:t>
            </w:r>
          </w:p>
        </w:tc>
      </w:tr>
    </w:tbl>
    <w:p w14:paraId="60186103" w14:textId="71D846FC" w:rsidR="009A7463" w:rsidRPr="009A7463" w:rsidRDefault="009A7463" w:rsidP="009A7463">
      <w:pPr>
        <w:widowControl w:val="0"/>
        <w:numPr>
          <w:ilvl w:val="0"/>
          <w:numId w:val="1"/>
        </w:numPr>
        <w:autoSpaceDE w:val="0"/>
        <w:autoSpaceDN w:val="0"/>
        <w:adjustRightInd w:val="0"/>
        <w:spacing w:before="240"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t xml:space="preserve">Resources </w:t>
      </w:r>
    </w:p>
    <w:tbl>
      <w:tblPr>
        <w:tblW w:w="10953" w:type="dxa"/>
        <w:tblInd w:w="-8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401"/>
        <w:gridCol w:w="8552"/>
      </w:tblGrid>
      <w:tr w:rsidR="009A7463" w:rsidRPr="00F86E4B" w14:paraId="6978EF51" w14:textId="77777777" w:rsidTr="00066C0A">
        <w:trPr>
          <w:trHeight w:val="2022"/>
        </w:trPr>
        <w:tc>
          <w:tcPr>
            <w:tcW w:w="2401"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24E8AE8" w14:textId="77777777" w:rsidR="009A7463" w:rsidRPr="009A7463" w:rsidRDefault="009A7463"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0"/>
                <w:szCs w:val="20"/>
                <w:lang w:val="en-GB"/>
                <w14:ligatures w14:val="none"/>
              </w:rPr>
            </w:pPr>
            <w:r w:rsidRPr="009A7463">
              <w:rPr>
                <w:rFonts w:ascii="Times New Roman" w:eastAsia="Times New Roman" w:hAnsi="Times New Roman" w:cs="Times New Roman"/>
                <w:b/>
                <w:bCs/>
                <w:kern w:val="0"/>
                <w:sz w:val="20"/>
                <w:szCs w:val="20"/>
                <w:lang w:val="en-GB"/>
                <w14:ligatures w14:val="none"/>
              </w:rPr>
              <w:t xml:space="preserve">Resources required </w:t>
            </w:r>
          </w:p>
        </w:tc>
        <w:tc>
          <w:tcPr>
            <w:tcW w:w="8552" w:type="dxa"/>
            <w:tcBorders>
              <w:top w:val="single" w:sz="4" w:space="0" w:color="00000A"/>
              <w:left w:val="single" w:sz="4" w:space="0" w:color="00000A"/>
              <w:bottom w:val="single" w:sz="4" w:space="0" w:color="00000A"/>
              <w:right w:val="single" w:sz="4" w:space="0" w:color="00000A"/>
            </w:tcBorders>
            <w:tcMar>
              <w:left w:w="108" w:type="dxa"/>
            </w:tcMar>
            <w:vAlign w:val="center"/>
          </w:tcPr>
          <w:p w14:paraId="1DB3E9F9" w14:textId="77777777" w:rsidR="00F86E4B" w:rsidRDefault="00F86E4B" w:rsidP="00F86E4B">
            <w:pPr>
              <w:tabs>
                <w:tab w:val="left" w:pos="1668"/>
                <w:tab w:val="left" w:pos="2160"/>
                <w:tab w:val="left" w:pos="2880"/>
                <w:tab w:val="right" w:pos="9360"/>
              </w:tabs>
              <w:spacing w:after="0" w:line="240" w:lineRule="auto"/>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The required resources include:</w:t>
            </w:r>
          </w:p>
          <w:p w14:paraId="1A23BA2B" w14:textId="77777777" w:rsidR="00F86E4B" w:rsidRDefault="00F86E4B" w:rsidP="00F86E4B">
            <w:pPr>
              <w:pStyle w:val="Paragraphedeliste"/>
              <w:numPr>
                <w:ilvl w:val="0"/>
                <w:numId w:val="6"/>
              </w:numPr>
              <w:tabs>
                <w:tab w:val="left" w:pos="1668"/>
                <w:tab w:val="left" w:pos="2160"/>
                <w:tab w:val="left" w:pos="2880"/>
                <w:tab w:val="right" w:pos="9360"/>
              </w:tabs>
              <w:spacing w:before="120" w:after="120" w:line="276" w:lineRule="auto"/>
              <w:ind w:hanging="357"/>
              <w:contextualSpacing w:val="0"/>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Selected CNS and MET experts from States and Organizations to conduct the project activities, based on following qualification criteria:</w:t>
            </w:r>
          </w:p>
          <w:p w14:paraId="67A9CCC0" w14:textId="77777777" w:rsidR="00F86E4B" w:rsidRDefault="00F86E4B" w:rsidP="00F86E4B">
            <w:pPr>
              <w:widowControl w:val="0"/>
              <w:numPr>
                <w:ilvl w:val="1"/>
                <w:numId w:val="18"/>
              </w:numPr>
              <w:autoSpaceDE w:val="0"/>
              <w:autoSpaceDN w:val="0"/>
              <w:adjustRightInd w:val="0"/>
              <w:spacing w:before="120" w:after="120" w:line="276" w:lineRule="auto"/>
              <w:ind w:hanging="357"/>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experience and good knowledge of ICAO standards and recommend practices, and procedures related to MET for MET experts;</w:t>
            </w:r>
          </w:p>
          <w:p w14:paraId="7820C660" w14:textId="77777777" w:rsidR="00F86E4B" w:rsidRDefault="00F86E4B" w:rsidP="00F86E4B">
            <w:pPr>
              <w:pStyle w:val="Paragraphedeliste"/>
              <w:numPr>
                <w:ilvl w:val="1"/>
                <w:numId w:val="18"/>
              </w:numPr>
              <w:spacing w:before="120" w:after="120" w:line="276" w:lineRule="auto"/>
              <w:ind w:hanging="357"/>
              <w:contextualSpacing w:val="0"/>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experience and good knowledge ICAO standards and recommended practices, and procedures related to CNS for CNS experts;</w:t>
            </w:r>
          </w:p>
          <w:p w14:paraId="1C674EE8" w14:textId="77777777" w:rsidR="00F86E4B" w:rsidRDefault="00F86E4B" w:rsidP="00F86E4B">
            <w:pPr>
              <w:pStyle w:val="Paragraphedeliste"/>
              <w:numPr>
                <w:ilvl w:val="1"/>
                <w:numId w:val="18"/>
              </w:numPr>
              <w:spacing w:before="120" w:after="120" w:line="276" w:lineRule="auto"/>
              <w:ind w:hanging="357"/>
              <w:contextualSpacing w:val="0"/>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at least five (5) years of operational experience in dealing with meteorological information dissemination to users;</w:t>
            </w:r>
          </w:p>
          <w:p w14:paraId="424AE1D7" w14:textId="77777777" w:rsidR="00F86E4B" w:rsidRDefault="00F86E4B" w:rsidP="00F86E4B">
            <w:pPr>
              <w:widowControl w:val="0"/>
              <w:numPr>
                <w:ilvl w:val="1"/>
                <w:numId w:val="18"/>
              </w:numPr>
              <w:autoSpaceDE w:val="0"/>
              <w:autoSpaceDN w:val="0"/>
              <w:adjustRightInd w:val="0"/>
              <w:spacing w:before="120" w:after="120" w:line="276" w:lineRule="auto"/>
              <w:ind w:hanging="357"/>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at least five (5) years’ experience in State MET and CNS regulation;</w:t>
            </w:r>
          </w:p>
          <w:p w14:paraId="5A53655B" w14:textId="77777777" w:rsidR="0091553F" w:rsidRDefault="00991E5A" w:rsidP="00F86E4B">
            <w:pPr>
              <w:widowControl w:val="0"/>
              <w:numPr>
                <w:ilvl w:val="1"/>
                <w:numId w:val="18"/>
              </w:numPr>
              <w:autoSpaceDE w:val="0"/>
              <w:autoSpaceDN w:val="0"/>
              <w:adjustRightInd w:val="0"/>
              <w:spacing w:before="120" w:after="120" w:line="276" w:lineRule="auto"/>
              <w:ind w:hanging="357"/>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 xml:space="preserve">experience and good knowledge in </w:t>
            </w:r>
            <w:r w:rsidR="00B35D1A">
              <w:rPr>
                <w:rFonts w:ascii="Times New Roman" w:eastAsia="Times New Roman" w:hAnsi="Times New Roman" w:cs="Times New Roman"/>
                <w:bCs/>
                <w:color w:val="000000"/>
                <w:kern w:val="0"/>
                <w:sz w:val="20"/>
                <w:szCs w:val="20"/>
                <w:lang w:val="en-GB"/>
                <w14:ligatures w14:val="none"/>
              </w:rPr>
              <w:t>procedures related to MET instruments calibration</w:t>
            </w:r>
            <w:r w:rsidR="0091553F">
              <w:rPr>
                <w:rFonts w:ascii="Times New Roman" w:eastAsia="Times New Roman" w:hAnsi="Times New Roman" w:cs="Times New Roman"/>
                <w:bCs/>
                <w:color w:val="000000"/>
                <w:kern w:val="0"/>
                <w:sz w:val="20"/>
                <w:szCs w:val="20"/>
                <w:lang w:val="en-GB"/>
                <w14:ligatures w14:val="none"/>
              </w:rPr>
              <w:t xml:space="preserve"> and/or maintenance.</w:t>
            </w:r>
          </w:p>
          <w:p w14:paraId="4DC6BA7D" w14:textId="7D705AAC" w:rsidR="00F86E4B" w:rsidRDefault="00807A15" w:rsidP="00F86E4B">
            <w:pPr>
              <w:widowControl w:val="0"/>
              <w:numPr>
                <w:ilvl w:val="1"/>
                <w:numId w:val="18"/>
              </w:numPr>
              <w:autoSpaceDE w:val="0"/>
              <w:autoSpaceDN w:val="0"/>
              <w:adjustRightInd w:val="0"/>
              <w:spacing w:before="120" w:after="120" w:line="276" w:lineRule="auto"/>
              <w:ind w:hanging="357"/>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 xml:space="preserve">at least three </w:t>
            </w:r>
            <w:r w:rsidR="004E582E">
              <w:rPr>
                <w:rFonts w:ascii="Times New Roman" w:eastAsia="Times New Roman" w:hAnsi="Times New Roman" w:cs="Times New Roman"/>
                <w:bCs/>
                <w:color w:val="000000"/>
                <w:kern w:val="0"/>
                <w:sz w:val="20"/>
                <w:szCs w:val="20"/>
                <w:lang w:val="en-GB"/>
                <w14:ligatures w14:val="none"/>
              </w:rPr>
              <w:t>(3) years’ experience</w:t>
            </w:r>
            <w:r w:rsidR="00F86E4B">
              <w:rPr>
                <w:rFonts w:ascii="Times New Roman" w:eastAsia="Times New Roman" w:hAnsi="Times New Roman" w:cs="Times New Roman"/>
                <w:bCs/>
                <w:color w:val="000000"/>
                <w:kern w:val="0"/>
                <w:sz w:val="20"/>
                <w:szCs w:val="20"/>
                <w:lang w:val="en-GB"/>
                <w14:ligatures w14:val="none"/>
              </w:rPr>
              <w:t xml:space="preserve"> </w:t>
            </w:r>
            <w:r>
              <w:rPr>
                <w:rFonts w:ascii="Times New Roman" w:eastAsia="Times New Roman" w:hAnsi="Times New Roman" w:cs="Times New Roman"/>
                <w:bCs/>
                <w:color w:val="000000"/>
                <w:kern w:val="0"/>
                <w:sz w:val="20"/>
                <w:szCs w:val="20"/>
                <w:lang w:val="en-GB"/>
                <w14:ligatures w14:val="none"/>
              </w:rPr>
              <w:t xml:space="preserve">in MET </w:t>
            </w:r>
            <w:r w:rsidR="000C391C">
              <w:rPr>
                <w:rFonts w:ascii="Times New Roman" w:eastAsia="Times New Roman" w:hAnsi="Times New Roman" w:cs="Times New Roman"/>
                <w:bCs/>
                <w:color w:val="000000"/>
                <w:kern w:val="0"/>
                <w:sz w:val="20"/>
                <w:szCs w:val="20"/>
                <w:lang w:val="en-GB"/>
                <w14:ligatures w14:val="none"/>
              </w:rPr>
              <w:t>Instru</w:t>
            </w:r>
            <w:r w:rsidR="004E582E">
              <w:rPr>
                <w:rFonts w:ascii="Times New Roman" w:eastAsia="Times New Roman" w:hAnsi="Times New Roman" w:cs="Times New Roman"/>
                <w:bCs/>
                <w:color w:val="000000"/>
                <w:kern w:val="0"/>
                <w:sz w:val="20"/>
                <w:szCs w:val="20"/>
                <w:lang w:val="en-GB"/>
                <w14:ligatures w14:val="none"/>
              </w:rPr>
              <w:t>ments/sensors control and calibration</w:t>
            </w:r>
          </w:p>
          <w:p w14:paraId="3A339F74" w14:textId="48413843" w:rsidR="00F86E4B" w:rsidRPr="00B40425" w:rsidRDefault="00F86E4B" w:rsidP="00B40425">
            <w:pPr>
              <w:pStyle w:val="Paragraphedeliste"/>
              <w:numPr>
                <w:ilvl w:val="0"/>
                <w:numId w:val="6"/>
              </w:numPr>
              <w:tabs>
                <w:tab w:val="left" w:pos="1668"/>
                <w:tab w:val="left" w:pos="2160"/>
                <w:tab w:val="left" w:pos="2880"/>
                <w:tab w:val="right" w:pos="9360"/>
              </w:tabs>
              <w:spacing w:before="120" w:after="120" w:line="276" w:lineRule="auto"/>
              <w:ind w:hanging="357"/>
              <w:contextualSpacing w:val="0"/>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Funds for conducting the documents and tools validation workshop.</w:t>
            </w:r>
          </w:p>
        </w:tc>
      </w:tr>
    </w:tbl>
    <w:p w14:paraId="249706C9" w14:textId="77777777" w:rsidR="009A7463" w:rsidRPr="009A7463" w:rsidRDefault="009A7463" w:rsidP="009A7463">
      <w:pPr>
        <w:widowControl w:val="0"/>
        <w:numPr>
          <w:ilvl w:val="0"/>
          <w:numId w:val="1"/>
        </w:numPr>
        <w:autoSpaceDE w:val="0"/>
        <w:autoSpaceDN w:val="0"/>
        <w:adjustRightInd w:val="0"/>
        <w:spacing w:before="240"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lastRenderedPageBreak/>
        <w:t xml:space="preserve">Project Costing </w:t>
      </w:r>
    </w:p>
    <w:tbl>
      <w:tblPr>
        <w:tblW w:w="1095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30"/>
        <w:gridCol w:w="1334"/>
        <w:gridCol w:w="1334"/>
        <w:gridCol w:w="1345"/>
        <w:gridCol w:w="1376"/>
        <w:gridCol w:w="1334"/>
      </w:tblGrid>
      <w:tr w:rsidR="009A7463" w:rsidRPr="009A7463" w14:paraId="72DC5B18" w14:textId="77777777" w:rsidTr="00BD3C2A">
        <w:trPr>
          <w:trHeight w:val="567"/>
        </w:trPr>
        <w:tc>
          <w:tcPr>
            <w:tcW w:w="4230" w:type="dxa"/>
            <w:shd w:val="clear" w:color="auto" w:fill="D9D9D9"/>
            <w:vAlign w:val="center"/>
          </w:tcPr>
          <w:p w14:paraId="50EC1147"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Activities </w:t>
            </w:r>
          </w:p>
        </w:tc>
        <w:tc>
          <w:tcPr>
            <w:tcW w:w="6723" w:type="dxa"/>
            <w:gridSpan w:val="5"/>
            <w:shd w:val="clear" w:color="auto" w:fill="D9D9D9"/>
            <w:vAlign w:val="center"/>
          </w:tcPr>
          <w:p w14:paraId="0B5FBCD8" w14:textId="77777777" w:rsidR="009A7463" w:rsidRPr="009A7463" w:rsidRDefault="009A7463"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Expenditures</w:t>
            </w:r>
          </w:p>
        </w:tc>
      </w:tr>
      <w:tr w:rsidR="009A7463" w:rsidRPr="009A7463" w14:paraId="5DADE52E" w14:textId="77777777" w:rsidTr="00BD3C2A">
        <w:trPr>
          <w:trHeight w:val="567"/>
        </w:trPr>
        <w:tc>
          <w:tcPr>
            <w:tcW w:w="4230" w:type="dxa"/>
            <w:vAlign w:val="center"/>
            <w:hideMark/>
          </w:tcPr>
          <w:p w14:paraId="0A9FA381"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34" w:type="dxa"/>
            <w:vAlign w:val="center"/>
            <w:hideMark/>
          </w:tcPr>
          <w:p w14:paraId="2950420A" w14:textId="77777777" w:rsidR="009A7463" w:rsidRPr="009A7463" w:rsidRDefault="009A7463"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Total</w:t>
            </w:r>
          </w:p>
        </w:tc>
        <w:tc>
          <w:tcPr>
            <w:tcW w:w="1334" w:type="dxa"/>
            <w:vAlign w:val="center"/>
            <w:hideMark/>
          </w:tcPr>
          <w:p w14:paraId="070239A0" w14:textId="7D50C116" w:rsidR="009A7463" w:rsidRPr="009A7463" w:rsidRDefault="004A258E"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2025</w:t>
            </w:r>
          </w:p>
        </w:tc>
        <w:tc>
          <w:tcPr>
            <w:tcW w:w="1345" w:type="dxa"/>
            <w:vAlign w:val="center"/>
            <w:hideMark/>
          </w:tcPr>
          <w:p w14:paraId="7B69673E" w14:textId="65E03D54" w:rsidR="009A7463" w:rsidRPr="009A7463" w:rsidRDefault="004A258E"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2026</w:t>
            </w:r>
          </w:p>
        </w:tc>
        <w:tc>
          <w:tcPr>
            <w:tcW w:w="1376" w:type="dxa"/>
            <w:vAlign w:val="center"/>
            <w:hideMark/>
          </w:tcPr>
          <w:p w14:paraId="15AAB79A" w14:textId="4B157C77" w:rsidR="009A7463" w:rsidRPr="009A7463" w:rsidRDefault="004A258E"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2027</w:t>
            </w:r>
          </w:p>
        </w:tc>
        <w:tc>
          <w:tcPr>
            <w:tcW w:w="1334" w:type="dxa"/>
            <w:vAlign w:val="center"/>
            <w:hideMark/>
          </w:tcPr>
          <w:p w14:paraId="51524F02" w14:textId="43ADF62F" w:rsidR="009A7463" w:rsidRPr="009A7463" w:rsidRDefault="004A258E"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Total</w:t>
            </w:r>
          </w:p>
        </w:tc>
      </w:tr>
      <w:tr w:rsidR="004A258E" w:rsidRPr="009A7463" w14:paraId="668DCCC4" w14:textId="77777777" w:rsidTr="00BD3C2A">
        <w:trPr>
          <w:trHeight w:val="567"/>
        </w:trPr>
        <w:tc>
          <w:tcPr>
            <w:tcW w:w="4230" w:type="dxa"/>
            <w:vAlign w:val="center"/>
          </w:tcPr>
          <w:p w14:paraId="35C157F3" w14:textId="201B4B6D" w:rsidR="004A258E" w:rsidRPr="009A7463" w:rsidRDefault="004A258E" w:rsidP="009A7463">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Recap</w:t>
            </w:r>
            <w:r w:rsidR="00466DAB">
              <w:rPr>
                <w:rFonts w:ascii="Times New Roman" w:eastAsia="Times New Roman" w:hAnsi="Times New Roman" w:cs="Times New Roman"/>
                <w:b/>
                <w:bCs/>
                <w:kern w:val="0"/>
                <w:sz w:val="22"/>
                <w:szCs w:val="22"/>
                <w:lang w:val="en-GB" w:eastAsia="fr-SN"/>
                <w14:ligatures w14:val="none"/>
              </w:rPr>
              <w:t xml:space="preserve">itulation </w:t>
            </w:r>
          </w:p>
        </w:tc>
        <w:tc>
          <w:tcPr>
            <w:tcW w:w="1334" w:type="dxa"/>
            <w:vAlign w:val="center"/>
          </w:tcPr>
          <w:p w14:paraId="5557C318" w14:textId="6BDBF505" w:rsidR="004A258E" w:rsidRPr="009A7463" w:rsidRDefault="005102FA"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48,000</w:t>
            </w:r>
          </w:p>
        </w:tc>
        <w:tc>
          <w:tcPr>
            <w:tcW w:w="1334" w:type="dxa"/>
            <w:vAlign w:val="center"/>
          </w:tcPr>
          <w:p w14:paraId="22E443F1" w14:textId="77777777" w:rsidR="004A258E" w:rsidRDefault="004A258E"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p>
        </w:tc>
        <w:tc>
          <w:tcPr>
            <w:tcW w:w="1345" w:type="dxa"/>
            <w:vAlign w:val="center"/>
          </w:tcPr>
          <w:p w14:paraId="2A0F2E52" w14:textId="082B99DE" w:rsidR="004A258E" w:rsidRDefault="006707E1"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20,500</w:t>
            </w:r>
          </w:p>
        </w:tc>
        <w:tc>
          <w:tcPr>
            <w:tcW w:w="1376" w:type="dxa"/>
            <w:vAlign w:val="center"/>
          </w:tcPr>
          <w:p w14:paraId="2370DB5A" w14:textId="71C12571" w:rsidR="004A258E" w:rsidRDefault="006707E1"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27,500</w:t>
            </w:r>
          </w:p>
        </w:tc>
        <w:tc>
          <w:tcPr>
            <w:tcW w:w="1334" w:type="dxa"/>
            <w:vAlign w:val="center"/>
          </w:tcPr>
          <w:p w14:paraId="3B9BE430" w14:textId="1ABC3904" w:rsidR="004A258E" w:rsidRDefault="006707E1" w:rsidP="006707E1">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48,000</w:t>
            </w:r>
          </w:p>
        </w:tc>
      </w:tr>
      <w:tr w:rsidR="009A7463" w:rsidRPr="009A7463" w14:paraId="23547862" w14:textId="77777777" w:rsidTr="00BD3C2A">
        <w:trPr>
          <w:trHeight w:val="567"/>
        </w:trPr>
        <w:tc>
          <w:tcPr>
            <w:tcW w:w="4230" w:type="dxa"/>
            <w:noWrap/>
            <w:vAlign w:val="center"/>
            <w:hideMark/>
          </w:tcPr>
          <w:p w14:paraId="733DED4D" w14:textId="3598DC69" w:rsidR="009A7463" w:rsidRPr="009A7463" w:rsidRDefault="009A7463" w:rsidP="009A7463">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Deliverable 1</w:t>
            </w:r>
            <w:r w:rsidR="00580C6B">
              <w:rPr>
                <w:rFonts w:ascii="Times New Roman" w:eastAsia="Times New Roman" w:hAnsi="Times New Roman" w:cs="Times New Roman"/>
                <w:b/>
                <w:bCs/>
                <w:kern w:val="0"/>
                <w:sz w:val="22"/>
                <w:szCs w:val="22"/>
                <w:lang w:val="en-GB" w:eastAsia="fr-SN"/>
                <w14:ligatures w14:val="none"/>
              </w:rPr>
              <w:t xml:space="preserve"> Project Setup</w:t>
            </w:r>
          </w:p>
        </w:tc>
        <w:tc>
          <w:tcPr>
            <w:tcW w:w="1334" w:type="dxa"/>
            <w:noWrap/>
            <w:vAlign w:val="center"/>
          </w:tcPr>
          <w:p w14:paraId="29C589C7"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34" w:type="dxa"/>
            <w:noWrap/>
            <w:vAlign w:val="center"/>
          </w:tcPr>
          <w:p w14:paraId="1A4352DD"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45" w:type="dxa"/>
            <w:noWrap/>
            <w:vAlign w:val="center"/>
          </w:tcPr>
          <w:p w14:paraId="23CEAB46"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76" w:type="dxa"/>
            <w:noWrap/>
            <w:vAlign w:val="center"/>
          </w:tcPr>
          <w:p w14:paraId="4A8D5EBE"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34" w:type="dxa"/>
            <w:noWrap/>
            <w:vAlign w:val="center"/>
          </w:tcPr>
          <w:p w14:paraId="2C786F59"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r>
      <w:tr w:rsidR="001F1B5E" w:rsidRPr="004A258E" w14:paraId="44291675" w14:textId="77777777" w:rsidTr="00BD3C2A">
        <w:trPr>
          <w:trHeight w:val="567"/>
        </w:trPr>
        <w:tc>
          <w:tcPr>
            <w:tcW w:w="4230" w:type="dxa"/>
            <w:noWrap/>
            <w:vAlign w:val="center"/>
            <w:hideMark/>
          </w:tcPr>
          <w:p w14:paraId="7A9B1347" w14:textId="48DDAB6D" w:rsidR="001F1B5E" w:rsidRPr="009A7463"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#1.1</w:t>
            </w:r>
            <w:r>
              <w:rPr>
                <w:rFonts w:ascii="Times New Roman" w:eastAsia="Times New Roman" w:hAnsi="Times New Roman" w:cs="Times New Roman"/>
                <w:kern w:val="0"/>
                <w:sz w:val="22"/>
                <w:szCs w:val="22"/>
                <w:lang w:val="en-GB" w:eastAsia="fr-SN"/>
                <w14:ligatures w14:val="none"/>
              </w:rPr>
              <w:t xml:space="preserve"> </w:t>
            </w:r>
            <w:r w:rsidRPr="00E17893">
              <w:rPr>
                <w:rFonts w:ascii="Times New Roman" w:eastAsia="Times New Roman" w:hAnsi="Times New Roman" w:cs="Times New Roman"/>
                <w:kern w:val="0"/>
                <w:sz w:val="22"/>
                <w:szCs w:val="22"/>
                <w:lang w:val="en-GB" w:eastAsia="fr-SN"/>
                <w14:ligatures w14:val="none"/>
              </w:rPr>
              <w:t>Selection of project team experts</w:t>
            </w:r>
          </w:p>
        </w:tc>
        <w:tc>
          <w:tcPr>
            <w:tcW w:w="1334" w:type="dxa"/>
            <w:noWrap/>
            <w:vAlign w:val="center"/>
          </w:tcPr>
          <w:p w14:paraId="2A3F762B" w14:textId="7053A2E6" w:rsidR="001F1B5E" w:rsidRPr="009A7463"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5FA50E56" w14:textId="1D01B9EC" w:rsidR="001F1B5E" w:rsidRPr="009A7463"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5A23D45B" w14:textId="0D82EA01" w:rsidR="001F1B5E" w:rsidRPr="009A7463"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2B967C1B" w14:textId="7257D7CA" w:rsidR="001F1B5E" w:rsidRPr="009A7463"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4723D181" w14:textId="2EFE5FC3" w:rsidR="001F1B5E" w:rsidRPr="009A7463"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1F1B5E" w:rsidRPr="004A258E" w14:paraId="1918D2FE" w14:textId="77777777" w:rsidTr="00BD3C2A">
        <w:trPr>
          <w:trHeight w:val="567"/>
        </w:trPr>
        <w:tc>
          <w:tcPr>
            <w:tcW w:w="4230" w:type="dxa"/>
            <w:noWrap/>
            <w:vAlign w:val="center"/>
          </w:tcPr>
          <w:p w14:paraId="705B4046" w14:textId="3CB3E815" w:rsidR="001F1B5E" w:rsidRPr="009A7463"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#1.</w:t>
            </w:r>
            <w:r>
              <w:rPr>
                <w:rFonts w:ascii="Times New Roman" w:eastAsia="Times New Roman" w:hAnsi="Times New Roman" w:cs="Times New Roman"/>
                <w:kern w:val="0"/>
                <w:sz w:val="22"/>
                <w:szCs w:val="22"/>
                <w:lang w:val="en-GB" w:eastAsia="fr-SN"/>
                <w14:ligatures w14:val="none"/>
              </w:rPr>
              <w:t xml:space="preserve">2 </w:t>
            </w:r>
            <w:r w:rsidRPr="00E17893">
              <w:rPr>
                <w:rFonts w:ascii="Times New Roman" w:eastAsia="Times New Roman" w:hAnsi="Times New Roman" w:cs="Times New Roman"/>
                <w:kern w:val="0"/>
                <w:sz w:val="22"/>
                <w:szCs w:val="22"/>
                <w:lang w:val="en-GB" w:eastAsia="fr-SN"/>
                <w14:ligatures w14:val="none"/>
              </w:rPr>
              <w:t>Project launching webinar</w:t>
            </w:r>
          </w:p>
        </w:tc>
        <w:tc>
          <w:tcPr>
            <w:tcW w:w="1334" w:type="dxa"/>
            <w:noWrap/>
            <w:vAlign w:val="center"/>
          </w:tcPr>
          <w:p w14:paraId="77BDA474" w14:textId="77D26562" w:rsidR="001F1B5E"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415AED0D" w14:textId="5D884944" w:rsidR="001F1B5E"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5844EFC0" w14:textId="506F9D2E" w:rsidR="001F1B5E"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67AE8565" w14:textId="64EDC1A1" w:rsidR="001F1B5E"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2D405C11" w14:textId="102A281D" w:rsidR="001F1B5E"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1F1B5E" w:rsidRPr="001F1B5E" w14:paraId="46D546F9" w14:textId="77777777" w:rsidTr="00A941FD">
        <w:trPr>
          <w:trHeight w:val="567"/>
        </w:trPr>
        <w:tc>
          <w:tcPr>
            <w:tcW w:w="9619" w:type="dxa"/>
            <w:gridSpan w:val="5"/>
            <w:noWrap/>
            <w:vAlign w:val="center"/>
            <w:hideMark/>
          </w:tcPr>
          <w:p w14:paraId="221B5EED" w14:textId="596FB268" w:rsidR="001F1B5E" w:rsidRPr="009A7463" w:rsidRDefault="001F1B5E" w:rsidP="001F1B5E">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Deliverable</w:t>
            </w:r>
            <w:r>
              <w:rPr>
                <w:rFonts w:ascii="Times New Roman" w:eastAsia="Times New Roman" w:hAnsi="Times New Roman" w:cs="Times New Roman"/>
                <w:b/>
                <w:bCs/>
                <w:kern w:val="0"/>
                <w:sz w:val="22"/>
                <w:szCs w:val="22"/>
                <w:lang w:val="en-GB" w:eastAsia="fr-SN"/>
                <w14:ligatures w14:val="none"/>
              </w:rPr>
              <w:t>s</w:t>
            </w:r>
            <w:r w:rsidRPr="009A7463">
              <w:rPr>
                <w:rFonts w:ascii="Times New Roman" w:eastAsia="Times New Roman" w:hAnsi="Times New Roman" w:cs="Times New Roman"/>
                <w:b/>
                <w:bCs/>
                <w:kern w:val="0"/>
                <w:sz w:val="22"/>
                <w:szCs w:val="22"/>
                <w:lang w:val="en-GB" w:eastAsia="fr-SN"/>
                <w14:ligatures w14:val="none"/>
              </w:rPr>
              <w:t xml:space="preserve"> </w:t>
            </w:r>
            <w:r>
              <w:rPr>
                <w:rFonts w:ascii="Times New Roman" w:eastAsia="Times New Roman" w:hAnsi="Times New Roman" w:cs="Times New Roman"/>
                <w:b/>
                <w:bCs/>
                <w:kern w:val="0"/>
                <w:sz w:val="22"/>
                <w:szCs w:val="22"/>
                <w:lang w:val="en-GB" w:eastAsia="fr-SN"/>
                <w14:ligatures w14:val="none"/>
              </w:rPr>
              <w:t xml:space="preserve">2 </w:t>
            </w:r>
            <w:r w:rsidRPr="00822C1C">
              <w:rPr>
                <w:rFonts w:ascii="Times New Roman" w:eastAsia="Times New Roman" w:hAnsi="Times New Roman" w:cs="Times New Roman"/>
                <w:b/>
                <w:bCs/>
                <w:kern w:val="0"/>
                <w:sz w:val="22"/>
                <w:szCs w:val="22"/>
                <w:lang w:val="en-GB" w:eastAsia="fr-SN"/>
                <w14:ligatures w14:val="none"/>
              </w:rPr>
              <w:t>Framework for Calibration &amp; Control established</w:t>
            </w:r>
          </w:p>
        </w:tc>
        <w:tc>
          <w:tcPr>
            <w:tcW w:w="1334" w:type="dxa"/>
            <w:noWrap/>
            <w:vAlign w:val="center"/>
          </w:tcPr>
          <w:p w14:paraId="0F157FD2" w14:textId="77777777" w:rsidR="001F1B5E" w:rsidRPr="009A7463" w:rsidRDefault="001F1B5E" w:rsidP="001F1B5E">
            <w:pPr>
              <w:spacing w:after="0" w:line="240" w:lineRule="auto"/>
              <w:rPr>
                <w:rFonts w:ascii="Times New Roman" w:eastAsia="Times New Roman" w:hAnsi="Times New Roman" w:cs="Times New Roman"/>
                <w:b/>
                <w:bCs/>
                <w:kern w:val="0"/>
                <w:sz w:val="22"/>
                <w:szCs w:val="22"/>
                <w:lang w:val="en-GB" w:eastAsia="fr-SN"/>
                <w14:ligatures w14:val="none"/>
              </w:rPr>
            </w:pPr>
          </w:p>
        </w:tc>
      </w:tr>
      <w:tr w:rsidR="001F1B5E" w:rsidRPr="001B365C" w14:paraId="504F0947" w14:textId="77777777" w:rsidTr="00BD3C2A">
        <w:trPr>
          <w:trHeight w:val="567"/>
        </w:trPr>
        <w:tc>
          <w:tcPr>
            <w:tcW w:w="4230" w:type="dxa"/>
            <w:noWrap/>
            <w:vAlign w:val="center"/>
          </w:tcPr>
          <w:p w14:paraId="0D41F11E" w14:textId="5471EB9A" w:rsidR="001F1B5E" w:rsidRPr="009A7463" w:rsidRDefault="001B365C"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Activity #2.1</w:t>
            </w:r>
            <w:r w:rsidR="001712B8">
              <w:rPr>
                <w:rFonts w:ascii="Times New Roman" w:eastAsia="Times New Roman" w:hAnsi="Times New Roman" w:cs="Times New Roman"/>
                <w:kern w:val="0"/>
                <w:sz w:val="22"/>
                <w:szCs w:val="22"/>
                <w:lang w:val="en-GB" w:eastAsia="fr-SN"/>
                <w14:ligatures w14:val="none"/>
              </w:rPr>
              <w:t xml:space="preserve"> </w:t>
            </w:r>
            <w:r>
              <w:rPr>
                <w:rFonts w:ascii="Times New Roman" w:eastAsia="Times New Roman" w:hAnsi="Times New Roman" w:cs="Times New Roman"/>
                <w:kern w:val="0"/>
                <w:sz w:val="22"/>
                <w:szCs w:val="22"/>
                <w:lang w:val="en-GB" w:eastAsia="fr-SN"/>
                <w14:ligatures w14:val="none"/>
              </w:rPr>
              <w:t xml:space="preserve">Establish </w:t>
            </w:r>
            <w:r w:rsidRPr="00A16557">
              <w:rPr>
                <w:rFonts w:ascii="Times New Roman" w:eastAsia="Times New Roman" w:hAnsi="Times New Roman" w:cs="Times New Roman"/>
                <w:kern w:val="0"/>
                <w:sz w:val="22"/>
                <w:szCs w:val="22"/>
                <w:lang w:val="en-GB" w:eastAsia="fr-SN"/>
                <w14:ligatures w14:val="none"/>
              </w:rPr>
              <w:t>Regional Framework for Calibration &amp; Control established</w:t>
            </w:r>
          </w:p>
        </w:tc>
        <w:tc>
          <w:tcPr>
            <w:tcW w:w="1334" w:type="dxa"/>
            <w:noWrap/>
            <w:vAlign w:val="center"/>
          </w:tcPr>
          <w:p w14:paraId="35CBC8AB" w14:textId="77777777" w:rsidR="001F1B5E"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65DE0782" w14:textId="77777777" w:rsidR="001F1B5E"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p>
        </w:tc>
        <w:tc>
          <w:tcPr>
            <w:tcW w:w="1345" w:type="dxa"/>
            <w:noWrap/>
            <w:vAlign w:val="center"/>
          </w:tcPr>
          <w:p w14:paraId="11D2F9B2" w14:textId="77777777" w:rsidR="001F1B5E"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p>
        </w:tc>
        <w:tc>
          <w:tcPr>
            <w:tcW w:w="1376" w:type="dxa"/>
            <w:noWrap/>
            <w:vAlign w:val="center"/>
          </w:tcPr>
          <w:p w14:paraId="65C1D19E" w14:textId="77777777" w:rsidR="001F1B5E"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57937DD4" w14:textId="77777777" w:rsidR="001F1B5E"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p>
        </w:tc>
      </w:tr>
      <w:tr w:rsidR="002626F4" w:rsidRPr="001712B8" w14:paraId="5CDF2A41" w14:textId="77777777" w:rsidTr="00B47EA3">
        <w:trPr>
          <w:trHeight w:val="567"/>
        </w:trPr>
        <w:tc>
          <w:tcPr>
            <w:tcW w:w="9619" w:type="dxa"/>
            <w:gridSpan w:val="5"/>
            <w:noWrap/>
            <w:vAlign w:val="center"/>
            <w:hideMark/>
          </w:tcPr>
          <w:p w14:paraId="041CEA54" w14:textId="3D1E7490" w:rsidR="002626F4" w:rsidRPr="009A7463" w:rsidRDefault="002626F4" w:rsidP="002626F4">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Deliverable</w:t>
            </w:r>
            <w:r>
              <w:rPr>
                <w:rFonts w:ascii="Times New Roman" w:eastAsia="Times New Roman" w:hAnsi="Times New Roman" w:cs="Times New Roman"/>
                <w:b/>
                <w:bCs/>
                <w:kern w:val="0"/>
                <w:sz w:val="22"/>
                <w:szCs w:val="22"/>
                <w:lang w:val="en-GB" w:eastAsia="fr-SN"/>
                <w14:ligatures w14:val="none"/>
              </w:rPr>
              <w:t>s</w:t>
            </w:r>
            <w:r w:rsidRPr="009A7463">
              <w:rPr>
                <w:rFonts w:ascii="Times New Roman" w:eastAsia="Times New Roman" w:hAnsi="Times New Roman" w:cs="Times New Roman"/>
                <w:b/>
                <w:bCs/>
                <w:kern w:val="0"/>
                <w:sz w:val="22"/>
                <w:szCs w:val="22"/>
                <w:lang w:val="en-GB" w:eastAsia="fr-SN"/>
                <w14:ligatures w14:val="none"/>
              </w:rPr>
              <w:t xml:space="preserve"> </w:t>
            </w:r>
            <w:r>
              <w:rPr>
                <w:rFonts w:ascii="Times New Roman" w:eastAsia="Times New Roman" w:hAnsi="Times New Roman" w:cs="Times New Roman"/>
                <w:b/>
                <w:bCs/>
                <w:kern w:val="0"/>
                <w:sz w:val="22"/>
                <w:szCs w:val="22"/>
                <w:lang w:val="en-GB" w:eastAsia="fr-SN"/>
                <w14:ligatures w14:val="none"/>
              </w:rPr>
              <w:t>3 Development of Project Implementation Documents and Tools</w:t>
            </w:r>
          </w:p>
        </w:tc>
        <w:tc>
          <w:tcPr>
            <w:tcW w:w="1334" w:type="dxa"/>
            <w:noWrap/>
            <w:vAlign w:val="center"/>
          </w:tcPr>
          <w:p w14:paraId="64564698" w14:textId="77777777" w:rsidR="002626F4" w:rsidRPr="009A7463" w:rsidRDefault="002626F4" w:rsidP="006D6927">
            <w:pPr>
              <w:spacing w:after="0" w:line="240" w:lineRule="auto"/>
              <w:rPr>
                <w:rFonts w:ascii="Times New Roman" w:eastAsia="Times New Roman" w:hAnsi="Times New Roman" w:cs="Times New Roman"/>
                <w:b/>
                <w:bCs/>
                <w:kern w:val="0"/>
                <w:sz w:val="22"/>
                <w:szCs w:val="22"/>
                <w:lang w:val="en-GB" w:eastAsia="fr-SN"/>
                <w14:ligatures w14:val="none"/>
              </w:rPr>
            </w:pPr>
          </w:p>
        </w:tc>
      </w:tr>
      <w:tr w:rsidR="001F1B5E" w:rsidRPr="005348C8" w14:paraId="4F338DEC" w14:textId="77777777" w:rsidTr="00BD3C2A">
        <w:trPr>
          <w:trHeight w:val="567"/>
        </w:trPr>
        <w:tc>
          <w:tcPr>
            <w:tcW w:w="4230" w:type="dxa"/>
            <w:noWrap/>
            <w:vAlign w:val="center"/>
            <w:hideMark/>
          </w:tcPr>
          <w:p w14:paraId="774F631D" w14:textId="68E46A60" w:rsidR="001F1B5E" w:rsidRPr="009A7463"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sidR="002626F4">
              <w:rPr>
                <w:rFonts w:ascii="Times New Roman" w:eastAsia="Times New Roman" w:hAnsi="Times New Roman" w:cs="Times New Roman"/>
                <w:kern w:val="0"/>
                <w:sz w:val="22"/>
                <w:szCs w:val="22"/>
                <w:lang w:val="en-GB" w:eastAsia="fr-SN"/>
                <w14:ligatures w14:val="none"/>
              </w:rPr>
              <w:t>3</w:t>
            </w:r>
            <w:r w:rsidRPr="009A7463">
              <w:rPr>
                <w:rFonts w:ascii="Times New Roman" w:eastAsia="Times New Roman" w:hAnsi="Times New Roman" w:cs="Times New Roman"/>
                <w:kern w:val="0"/>
                <w:sz w:val="22"/>
                <w:szCs w:val="22"/>
                <w:lang w:val="en-GB" w:eastAsia="fr-SN"/>
                <w14:ligatures w14:val="none"/>
              </w:rPr>
              <w:t>.</w:t>
            </w:r>
            <w:r>
              <w:rPr>
                <w:rFonts w:ascii="Times New Roman" w:eastAsia="Times New Roman" w:hAnsi="Times New Roman" w:cs="Times New Roman"/>
                <w:kern w:val="0"/>
                <w:sz w:val="22"/>
                <w:szCs w:val="22"/>
                <w:lang w:val="en-GB" w:eastAsia="fr-SN"/>
                <w14:ligatures w14:val="none"/>
              </w:rPr>
              <w:t xml:space="preserve">1 </w:t>
            </w:r>
            <w:r w:rsidRPr="005348C8">
              <w:rPr>
                <w:rFonts w:ascii="Times New Roman" w:eastAsia="Times New Roman" w:hAnsi="Times New Roman" w:cs="Times New Roman"/>
                <w:kern w:val="0"/>
                <w:sz w:val="22"/>
                <w:szCs w:val="22"/>
                <w:lang w:val="en-GB" w:eastAsia="fr-SN"/>
                <w14:ligatures w14:val="none"/>
              </w:rPr>
              <w:t xml:space="preserve">Development of </w:t>
            </w:r>
            <w:r w:rsidRPr="00A16557">
              <w:rPr>
                <w:rFonts w:ascii="Times New Roman" w:eastAsia="Times New Roman" w:hAnsi="Times New Roman" w:cs="Times New Roman"/>
                <w:kern w:val="0"/>
                <w:sz w:val="22"/>
                <w:szCs w:val="22"/>
                <w:lang w:val="en-GB" w:eastAsia="fr-SN"/>
                <w14:ligatures w14:val="none"/>
              </w:rPr>
              <w:t>Regional Framework for Calibration &amp; Control</w:t>
            </w:r>
            <w:r w:rsidRPr="005348C8">
              <w:rPr>
                <w:rFonts w:ascii="Times New Roman" w:eastAsia="Times New Roman" w:hAnsi="Times New Roman" w:cs="Times New Roman"/>
                <w:kern w:val="0"/>
                <w:sz w:val="22"/>
                <w:szCs w:val="22"/>
                <w:lang w:val="en-GB" w:eastAsia="fr-SN"/>
                <w14:ligatures w14:val="none"/>
              </w:rPr>
              <w:t>,</w:t>
            </w:r>
            <w:r>
              <w:rPr>
                <w:rFonts w:ascii="Times New Roman" w:eastAsia="Times New Roman" w:hAnsi="Times New Roman" w:cs="Times New Roman"/>
                <w:kern w:val="0"/>
                <w:sz w:val="22"/>
                <w:szCs w:val="22"/>
                <w:lang w:val="en-GB" w:eastAsia="fr-SN"/>
                <w14:ligatures w14:val="none"/>
              </w:rPr>
              <w:t xml:space="preserve"> </w:t>
            </w:r>
            <w:r w:rsidRPr="005348C8">
              <w:rPr>
                <w:rFonts w:ascii="Times New Roman" w:eastAsia="Times New Roman" w:hAnsi="Times New Roman" w:cs="Times New Roman"/>
                <w:kern w:val="0"/>
                <w:sz w:val="22"/>
                <w:szCs w:val="22"/>
                <w:lang w:val="en-GB" w:eastAsia="fr-SN"/>
                <w14:ligatures w14:val="none"/>
              </w:rPr>
              <w:t>regulatory materials, Guidance, Tools, Calibration-related SOPs and quality assurance materials</w:t>
            </w:r>
          </w:p>
        </w:tc>
        <w:tc>
          <w:tcPr>
            <w:tcW w:w="1334" w:type="dxa"/>
            <w:noWrap/>
            <w:vAlign w:val="center"/>
          </w:tcPr>
          <w:p w14:paraId="3B9A3CDB" w14:textId="3050A564" w:rsidR="001F1B5E" w:rsidRPr="009A7463"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20,500</w:t>
            </w:r>
          </w:p>
        </w:tc>
        <w:tc>
          <w:tcPr>
            <w:tcW w:w="1334" w:type="dxa"/>
            <w:noWrap/>
            <w:vAlign w:val="center"/>
          </w:tcPr>
          <w:p w14:paraId="271D7800" w14:textId="66464C6D" w:rsidR="001F1B5E" w:rsidRPr="009A7463"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309154B1" w14:textId="5418B5C3" w:rsidR="001F1B5E" w:rsidRPr="009A7463"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20,500</w:t>
            </w:r>
          </w:p>
        </w:tc>
        <w:tc>
          <w:tcPr>
            <w:tcW w:w="1376" w:type="dxa"/>
            <w:noWrap/>
            <w:vAlign w:val="center"/>
          </w:tcPr>
          <w:p w14:paraId="526AE916" w14:textId="50D6380C" w:rsidR="001F1B5E" w:rsidRPr="009A7463"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6A7CC236" w14:textId="36CB5246" w:rsidR="001F1B5E" w:rsidRPr="009A7463"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20,500</w:t>
            </w:r>
          </w:p>
        </w:tc>
      </w:tr>
      <w:tr w:rsidR="001F1B5E" w:rsidRPr="00BB7BBD" w14:paraId="0EFBD1A2" w14:textId="77777777" w:rsidTr="00D95DAF">
        <w:trPr>
          <w:trHeight w:val="567"/>
        </w:trPr>
        <w:tc>
          <w:tcPr>
            <w:tcW w:w="4230" w:type="dxa"/>
            <w:noWrap/>
            <w:hideMark/>
          </w:tcPr>
          <w:p w14:paraId="07D87DB1" w14:textId="70D8B80D" w:rsidR="001F1B5E" w:rsidRPr="009A7463"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sidR="002626F4">
              <w:rPr>
                <w:rFonts w:ascii="Times New Roman" w:eastAsia="Times New Roman" w:hAnsi="Times New Roman" w:cs="Times New Roman"/>
                <w:kern w:val="0"/>
                <w:sz w:val="22"/>
                <w:szCs w:val="22"/>
                <w:lang w:val="en-GB" w:eastAsia="fr-SN"/>
                <w14:ligatures w14:val="none"/>
              </w:rPr>
              <w:t>3</w:t>
            </w:r>
            <w:r w:rsidRPr="009A7463">
              <w:rPr>
                <w:rFonts w:ascii="Times New Roman" w:eastAsia="Times New Roman" w:hAnsi="Times New Roman" w:cs="Times New Roman"/>
                <w:kern w:val="0"/>
                <w:sz w:val="22"/>
                <w:szCs w:val="22"/>
                <w:lang w:val="en-GB" w:eastAsia="fr-SN"/>
                <w14:ligatures w14:val="none"/>
              </w:rPr>
              <w:t>.</w:t>
            </w:r>
            <w:r w:rsidR="002626F4">
              <w:rPr>
                <w:rFonts w:ascii="Times New Roman" w:eastAsia="Times New Roman" w:hAnsi="Times New Roman" w:cs="Times New Roman"/>
                <w:kern w:val="0"/>
                <w:sz w:val="22"/>
                <w:szCs w:val="22"/>
                <w:lang w:val="en-GB" w:eastAsia="fr-SN"/>
                <w14:ligatures w14:val="none"/>
              </w:rPr>
              <w:t>2</w:t>
            </w:r>
            <w:r>
              <w:rPr>
                <w:rFonts w:ascii="Times New Roman" w:eastAsia="Times New Roman" w:hAnsi="Times New Roman" w:cs="Times New Roman"/>
                <w:kern w:val="0"/>
                <w:sz w:val="22"/>
                <w:szCs w:val="22"/>
                <w:lang w:val="en-GB" w:eastAsia="fr-SN"/>
                <w14:ligatures w14:val="none"/>
              </w:rPr>
              <w:t xml:space="preserve"> </w:t>
            </w:r>
            <w:r w:rsidRPr="00A80C03">
              <w:rPr>
                <w:rFonts w:ascii="Times New Roman" w:eastAsia="Times New Roman" w:hAnsi="Times New Roman" w:cs="Times New Roman"/>
                <w:kern w:val="0"/>
                <w:sz w:val="22"/>
                <w:szCs w:val="22"/>
                <w:lang w:val="en-GB" w:eastAsia="fr-SN"/>
                <w14:ligatures w14:val="none"/>
              </w:rPr>
              <w:t xml:space="preserve">Validation workshop </w:t>
            </w:r>
            <w:r>
              <w:rPr>
                <w:rFonts w:ascii="Times New Roman" w:eastAsia="Times New Roman" w:hAnsi="Times New Roman" w:cs="Times New Roman"/>
                <w:kern w:val="0"/>
                <w:sz w:val="22"/>
                <w:szCs w:val="22"/>
                <w:lang w:val="en-GB" w:eastAsia="fr-SN"/>
                <w14:ligatures w14:val="none"/>
              </w:rPr>
              <w:t>the developed materials on the calibration of MET surface-based sensors and instruments</w:t>
            </w:r>
          </w:p>
        </w:tc>
        <w:tc>
          <w:tcPr>
            <w:tcW w:w="1334" w:type="dxa"/>
            <w:noWrap/>
            <w:vAlign w:val="center"/>
          </w:tcPr>
          <w:p w14:paraId="175A9272" w14:textId="064C8C6E" w:rsidR="001F1B5E" w:rsidRPr="009A7463"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27,500</w:t>
            </w:r>
          </w:p>
        </w:tc>
        <w:tc>
          <w:tcPr>
            <w:tcW w:w="1334" w:type="dxa"/>
            <w:noWrap/>
            <w:vAlign w:val="center"/>
          </w:tcPr>
          <w:p w14:paraId="08B0DA29" w14:textId="31EEEC8E" w:rsidR="001F1B5E" w:rsidRPr="009A7463"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03AE19F6" w14:textId="77777777" w:rsidR="001F1B5E" w:rsidRPr="009A7463"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p>
        </w:tc>
        <w:tc>
          <w:tcPr>
            <w:tcW w:w="1376" w:type="dxa"/>
            <w:noWrap/>
            <w:vAlign w:val="center"/>
          </w:tcPr>
          <w:p w14:paraId="49269549" w14:textId="63C1A41C" w:rsidR="001F1B5E" w:rsidRPr="009A7463"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27,500</w:t>
            </w:r>
          </w:p>
        </w:tc>
        <w:tc>
          <w:tcPr>
            <w:tcW w:w="1334" w:type="dxa"/>
            <w:noWrap/>
            <w:vAlign w:val="center"/>
          </w:tcPr>
          <w:p w14:paraId="6839DDB8" w14:textId="56A69CB2" w:rsidR="001F1B5E" w:rsidRPr="009A7463" w:rsidRDefault="001F1B5E" w:rsidP="001F1B5E">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27,500</w:t>
            </w:r>
          </w:p>
        </w:tc>
      </w:tr>
      <w:tr w:rsidR="008C602F" w:rsidRPr="008C602F" w14:paraId="1D3B6D0A" w14:textId="77777777" w:rsidTr="00AB4C44">
        <w:trPr>
          <w:trHeight w:val="567"/>
        </w:trPr>
        <w:tc>
          <w:tcPr>
            <w:tcW w:w="4230" w:type="dxa"/>
            <w:noWrap/>
            <w:vAlign w:val="center"/>
          </w:tcPr>
          <w:p w14:paraId="7B5FCEA3" w14:textId="3F719C89" w:rsidR="008C602F" w:rsidRPr="009A7463" w:rsidRDefault="008C602F" w:rsidP="008C602F">
            <w:pPr>
              <w:spacing w:after="0" w:line="240" w:lineRule="auto"/>
              <w:ind w:firstLineChars="200" w:firstLine="442"/>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Deliverable</w:t>
            </w:r>
            <w:r>
              <w:rPr>
                <w:rFonts w:ascii="Times New Roman" w:eastAsia="Times New Roman" w:hAnsi="Times New Roman" w:cs="Times New Roman"/>
                <w:b/>
                <w:bCs/>
                <w:kern w:val="0"/>
                <w:sz w:val="22"/>
                <w:szCs w:val="22"/>
                <w:lang w:val="en-GB" w:eastAsia="fr-SN"/>
                <w14:ligatures w14:val="none"/>
              </w:rPr>
              <w:t>s</w:t>
            </w:r>
            <w:r w:rsidRPr="009A7463">
              <w:rPr>
                <w:rFonts w:ascii="Times New Roman" w:eastAsia="Times New Roman" w:hAnsi="Times New Roman" w:cs="Times New Roman"/>
                <w:b/>
                <w:bCs/>
                <w:kern w:val="0"/>
                <w:sz w:val="22"/>
                <w:szCs w:val="22"/>
                <w:lang w:val="en-GB" w:eastAsia="fr-SN"/>
                <w14:ligatures w14:val="none"/>
              </w:rPr>
              <w:t xml:space="preserve"> </w:t>
            </w:r>
            <w:r>
              <w:rPr>
                <w:rFonts w:ascii="Times New Roman" w:eastAsia="Times New Roman" w:hAnsi="Times New Roman" w:cs="Times New Roman"/>
                <w:b/>
                <w:bCs/>
                <w:kern w:val="0"/>
                <w:sz w:val="22"/>
                <w:szCs w:val="22"/>
                <w:lang w:val="en-GB" w:eastAsia="fr-SN"/>
                <w14:ligatures w14:val="none"/>
              </w:rPr>
              <w:t>4</w:t>
            </w:r>
            <w:r>
              <w:rPr>
                <w:rFonts w:ascii="Times New Roman" w:eastAsia="Times New Roman" w:hAnsi="Times New Roman" w:cs="Times New Roman"/>
                <w:b/>
                <w:bCs/>
                <w:kern w:val="0"/>
                <w:sz w:val="22"/>
                <w:szCs w:val="22"/>
                <w:lang w:val="en-GB" w:eastAsia="fr-SN"/>
                <w14:ligatures w14:val="none"/>
              </w:rPr>
              <w:t xml:space="preserve"> </w:t>
            </w:r>
            <w:r>
              <w:rPr>
                <w:rFonts w:ascii="Times New Roman" w:eastAsia="Times New Roman" w:hAnsi="Times New Roman" w:cs="Times New Roman"/>
                <w:b/>
                <w:bCs/>
                <w:kern w:val="0"/>
                <w:sz w:val="22"/>
                <w:szCs w:val="22"/>
                <w:lang w:val="en-GB" w:eastAsia="fr-SN"/>
                <w14:ligatures w14:val="none"/>
              </w:rPr>
              <w:t>Capacity Building</w:t>
            </w:r>
          </w:p>
        </w:tc>
        <w:tc>
          <w:tcPr>
            <w:tcW w:w="1334" w:type="dxa"/>
            <w:noWrap/>
            <w:vAlign w:val="center"/>
          </w:tcPr>
          <w:p w14:paraId="25874B23" w14:textId="77777777" w:rsidR="008C602F" w:rsidRDefault="008C602F" w:rsidP="008C602F">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525A445F" w14:textId="77777777" w:rsidR="008C602F" w:rsidRDefault="008C602F" w:rsidP="008C602F">
            <w:pPr>
              <w:spacing w:after="0" w:line="240" w:lineRule="auto"/>
              <w:rPr>
                <w:rFonts w:ascii="Times New Roman" w:eastAsia="Times New Roman" w:hAnsi="Times New Roman" w:cs="Times New Roman"/>
                <w:kern w:val="0"/>
                <w:sz w:val="22"/>
                <w:szCs w:val="22"/>
                <w:lang w:val="en-GB" w:eastAsia="fr-SN"/>
                <w14:ligatures w14:val="none"/>
              </w:rPr>
            </w:pPr>
          </w:p>
        </w:tc>
        <w:tc>
          <w:tcPr>
            <w:tcW w:w="1345" w:type="dxa"/>
            <w:noWrap/>
            <w:vAlign w:val="center"/>
          </w:tcPr>
          <w:p w14:paraId="6BFDD55D" w14:textId="77777777" w:rsidR="008C602F" w:rsidRPr="009A7463" w:rsidRDefault="008C602F" w:rsidP="008C602F">
            <w:pPr>
              <w:spacing w:after="0" w:line="240" w:lineRule="auto"/>
              <w:rPr>
                <w:rFonts w:ascii="Times New Roman" w:eastAsia="Times New Roman" w:hAnsi="Times New Roman" w:cs="Times New Roman"/>
                <w:kern w:val="0"/>
                <w:sz w:val="22"/>
                <w:szCs w:val="22"/>
                <w:lang w:val="en-GB" w:eastAsia="fr-SN"/>
                <w14:ligatures w14:val="none"/>
              </w:rPr>
            </w:pPr>
          </w:p>
        </w:tc>
        <w:tc>
          <w:tcPr>
            <w:tcW w:w="1376" w:type="dxa"/>
            <w:noWrap/>
            <w:vAlign w:val="center"/>
          </w:tcPr>
          <w:p w14:paraId="03EF3D5C" w14:textId="77777777" w:rsidR="008C602F" w:rsidRDefault="008C602F" w:rsidP="008C602F">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0C11AD8B" w14:textId="77777777" w:rsidR="008C602F" w:rsidRDefault="008C602F" w:rsidP="008C602F">
            <w:pPr>
              <w:spacing w:after="0" w:line="240" w:lineRule="auto"/>
              <w:rPr>
                <w:rFonts w:ascii="Times New Roman" w:eastAsia="Times New Roman" w:hAnsi="Times New Roman" w:cs="Times New Roman"/>
                <w:kern w:val="0"/>
                <w:sz w:val="22"/>
                <w:szCs w:val="22"/>
                <w:lang w:val="en-GB" w:eastAsia="fr-SN"/>
                <w14:ligatures w14:val="none"/>
              </w:rPr>
            </w:pPr>
          </w:p>
        </w:tc>
      </w:tr>
      <w:tr w:rsidR="008C602F" w:rsidRPr="008C602F" w14:paraId="422375C7" w14:textId="77777777" w:rsidTr="00D95DAF">
        <w:trPr>
          <w:trHeight w:val="567"/>
        </w:trPr>
        <w:tc>
          <w:tcPr>
            <w:tcW w:w="4230" w:type="dxa"/>
            <w:noWrap/>
          </w:tcPr>
          <w:p w14:paraId="015E8F1E" w14:textId="74757AE1" w:rsidR="008C602F" w:rsidRPr="009A7463" w:rsidRDefault="008C602F" w:rsidP="008C602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 xml:space="preserve">Activity 4.1. </w:t>
            </w:r>
            <w:r w:rsidRPr="00A80C03">
              <w:rPr>
                <w:rFonts w:ascii="Times New Roman" w:eastAsia="Times New Roman" w:hAnsi="Times New Roman" w:cs="Times New Roman"/>
                <w:kern w:val="0"/>
                <w:sz w:val="22"/>
                <w:szCs w:val="22"/>
                <w:lang w:val="en-GB" w:eastAsia="fr-SN"/>
                <w14:ligatures w14:val="none"/>
              </w:rPr>
              <w:t>Training needs and training catalogue related the calibration and control of MET sensors and instruments.</w:t>
            </w:r>
          </w:p>
        </w:tc>
        <w:tc>
          <w:tcPr>
            <w:tcW w:w="1334" w:type="dxa"/>
            <w:noWrap/>
            <w:vAlign w:val="center"/>
          </w:tcPr>
          <w:p w14:paraId="23A52D9E" w14:textId="59F7EFCA" w:rsidR="008C602F" w:rsidRDefault="008C602F" w:rsidP="008C602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12D3D753" w14:textId="17B70183" w:rsidR="008C602F" w:rsidRDefault="008C602F" w:rsidP="008C602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63F850B9" w14:textId="62C1ABFF" w:rsidR="008C602F" w:rsidRPr="009A7463" w:rsidRDefault="008C602F" w:rsidP="008C602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483DA8EE" w14:textId="3AF03253" w:rsidR="008C602F" w:rsidRDefault="008C602F" w:rsidP="008C602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00867AD9" w14:textId="2BC76814" w:rsidR="008C602F" w:rsidRDefault="008C602F" w:rsidP="008C602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8C602F" w:rsidRPr="008C602F" w14:paraId="51B0FEF4" w14:textId="77777777" w:rsidTr="008C602F">
        <w:trPr>
          <w:trHeight w:val="567"/>
        </w:trPr>
        <w:tc>
          <w:tcPr>
            <w:tcW w:w="9619" w:type="dxa"/>
            <w:gridSpan w:val="5"/>
            <w:noWrap/>
            <w:vAlign w:val="center"/>
          </w:tcPr>
          <w:p w14:paraId="39468BE9" w14:textId="2062FD1B" w:rsidR="008C602F" w:rsidRPr="008C602F" w:rsidRDefault="008C602F" w:rsidP="008C602F">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Deliverable</w:t>
            </w:r>
            <w:r>
              <w:rPr>
                <w:rFonts w:ascii="Times New Roman" w:eastAsia="Times New Roman" w:hAnsi="Times New Roman" w:cs="Times New Roman"/>
                <w:b/>
                <w:bCs/>
                <w:kern w:val="0"/>
                <w:sz w:val="22"/>
                <w:szCs w:val="22"/>
                <w:lang w:val="en-GB" w:eastAsia="fr-SN"/>
                <w14:ligatures w14:val="none"/>
              </w:rPr>
              <w:t>s</w:t>
            </w:r>
            <w:r w:rsidRPr="009A7463">
              <w:rPr>
                <w:rFonts w:ascii="Times New Roman" w:eastAsia="Times New Roman" w:hAnsi="Times New Roman" w:cs="Times New Roman"/>
                <w:b/>
                <w:bCs/>
                <w:kern w:val="0"/>
                <w:sz w:val="22"/>
                <w:szCs w:val="22"/>
                <w:lang w:val="en-GB" w:eastAsia="fr-SN"/>
                <w14:ligatures w14:val="none"/>
              </w:rPr>
              <w:t xml:space="preserve"> </w:t>
            </w:r>
            <w:r>
              <w:rPr>
                <w:rFonts w:ascii="Times New Roman" w:eastAsia="Times New Roman" w:hAnsi="Times New Roman" w:cs="Times New Roman"/>
                <w:b/>
                <w:bCs/>
                <w:kern w:val="0"/>
                <w:sz w:val="22"/>
                <w:szCs w:val="22"/>
                <w:lang w:val="en-GB" w:eastAsia="fr-SN"/>
                <w14:ligatures w14:val="none"/>
              </w:rPr>
              <w:t>5</w:t>
            </w:r>
            <w:r>
              <w:rPr>
                <w:rFonts w:ascii="Times New Roman" w:eastAsia="Times New Roman" w:hAnsi="Times New Roman" w:cs="Times New Roman"/>
                <w:b/>
                <w:bCs/>
                <w:kern w:val="0"/>
                <w:sz w:val="22"/>
                <w:szCs w:val="22"/>
                <w:lang w:val="en-GB" w:eastAsia="fr-SN"/>
                <w14:ligatures w14:val="none"/>
              </w:rPr>
              <w:t xml:space="preserve"> </w:t>
            </w:r>
            <w:r>
              <w:rPr>
                <w:rFonts w:ascii="Times New Roman" w:eastAsia="Times New Roman" w:hAnsi="Times New Roman" w:cs="Times New Roman"/>
                <w:b/>
                <w:bCs/>
                <w:kern w:val="0"/>
                <w:sz w:val="22"/>
                <w:szCs w:val="22"/>
                <w:lang w:val="en-GB" w:eastAsia="fr-SN"/>
                <w14:ligatures w14:val="none"/>
              </w:rPr>
              <w:t>Project Online Repository</w:t>
            </w:r>
          </w:p>
        </w:tc>
        <w:tc>
          <w:tcPr>
            <w:tcW w:w="1334" w:type="dxa"/>
            <w:noWrap/>
            <w:vAlign w:val="center"/>
          </w:tcPr>
          <w:p w14:paraId="6272303A" w14:textId="77777777" w:rsidR="008C602F" w:rsidRDefault="008C602F" w:rsidP="008C602F">
            <w:pPr>
              <w:spacing w:after="0" w:line="240" w:lineRule="auto"/>
              <w:rPr>
                <w:rFonts w:ascii="Times New Roman" w:eastAsia="Times New Roman" w:hAnsi="Times New Roman" w:cs="Times New Roman"/>
                <w:kern w:val="0"/>
                <w:sz w:val="22"/>
                <w:szCs w:val="22"/>
                <w:lang w:val="en-GB" w:eastAsia="fr-SN"/>
                <w14:ligatures w14:val="none"/>
              </w:rPr>
            </w:pPr>
          </w:p>
        </w:tc>
      </w:tr>
      <w:tr w:rsidR="00761A93" w:rsidRPr="008C602F" w14:paraId="00025B1C" w14:textId="77777777" w:rsidTr="00D95DAF">
        <w:trPr>
          <w:trHeight w:val="567"/>
        </w:trPr>
        <w:tc>
          <w:tcPr>
            <w:tcW w:w="4230" w:type="dxa"/>
            <w:noWrap/>
          </w:tcPr>
          <w:p w14:paraId="79CE537C" w14:textId="686D7639" w:rsidR="00761A93" w:rsidRPr="00A80C03" w:rsidRDefault="00761A93" w:rsidP="00761A9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 xml:space="preserve">Activity #5.1 </w:t>
            </w:r>
            <w:r w:rsidRPr="00A80C03">
              <w:rPr>
                <w:rFonts w:ascii="Times New Roman" w:eastAsia="Times New Roman" w:hAnsi="Times New Roman" w:cs="Times New Roman"/>
                <w:kern w:val="0"/>
                <w:sz w:val="22"/>
                <w:szCs w:val="22"/>
                <w:lang w:val="en-GB" w:eastAsia="fr-SN"/>
                <w14:ligatures w14:val="none"/>
              </w:rPr>
              <w:t>Establish repository of existing qualified calibration technicians</w:t>
            </w:r>
          </w:p>
        </w:tc>
        <w:tc>
          <w:tcPr>
            <w:tcW w:w="1334" w:type="dxa"/>
            <w:noWrap/>
            <w:vAlign w:val="center"/>
          </w:tcPr>
          <w:p w14:paraId="7B65B953" w14:textId="171C8EA2" w:rsidR="00761A93" w:rsidRDefault="00761A93" w:rsidP="00761A9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088399F8" w14:textId="3D988C0F" w:rsidR="00761A93" w:rsidRDefault="00761A93" w:rsidP="00761A9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3BB67977" w14:textId="2041DF90" w:rsidR="00761A93" w:rsidRPr="009A7463" w:rsidRDefault="00761A93" w:rsidP="00761A9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625E90D0" w14:textId="1A2A4F10" w:rsidR="00761A93" w:rsidRDefault="00761A93" w:rsidP="00761A9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60E65972" w14:textId="6427D1AE" w:rsidR="00761A93" w:rsidRDefault="00761A93" w:rsidP="00761A9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761A93" w:rsidRPr="008C602F" w14:paraId="219C7358" w14:textId="77777777" w:rsidTr="00D95DAF">
        <w:trPr>
          <w:trHeight w:val="567"/>
        </w:trPr>
        <w:tc>
          <w:tcPr>
            <w:tcW w:w="4230" w:type="dxa"/>
            <w:noWrap/>
          </w:tcPr>
          <w:p w14:paraId="389BECD3" w14:textId="76482805" w:rsidR="00761A93" w:rsidRPr="00A80C03" w:rsidRDefault="00761A93" w:rsidP="00761A93">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Deliverable</w:t>
            </w:r>
            <w:r>
              <w:rPr>
                <w:rFonts w:ascii="Times New Roman" w:eastAsia="Times New Roman" w:hAnsi="Times New Roman" w:cs="Times New Roman"/>
                <w:b/>
                <w:bCs/>
                <w:kern w:val="0"/>
                <w:sz w:val="22"/>
                <w:szCs w:val="22"/>
                <w:lang w:val="en-GB" w:eastAsia="fr-SN"/>
                <w14:ligatures w14:val="none"/>
              </w:rPr>
              <w:t>s</w:t>
            </w:r>
            <w:r w:rsidRPr="009A7463">
              <w:rPr>
                <w:rFonts w:ascii="Times New Roman" w:eastAsia="Times New Roman" w:hAnsi="Times New Roman" w:cs="Times New Roman"/>
                <w:b/>
                <w:bCs/>
                <w:kern w:val="0"/>
                <w:sz w:val="22"/>
                <w:szCs w:val="22"/>
                <w:lang w:val="en-GB" w:eastAsia="fr-SN"/>
                <w14:ligatures w14:val="none"/>
              </w:rPr>
              <w:t xml:space="preserve"> </w:t>
            </w:r>
            <w:r>
              <w:rPr>
                <w:rFonts w:ascii="Times New Roman" w:eastAsia="Times New Roman" w:hAnsi="Times New Roman" w:cs="Times New Roman"/>
                <w:b/>
                <w:bCs/>
                <w:kern w:val="0"/>
                <w:sz w:val="22"/>
                <w:szCs w:val="22"/>
                <w:lang w:val="en-GB" w:eastAsia="fr-SN"/>
                <w14:ligatures w14:val="none"/>
              </w:rPr>
              <w:t>6</w:t>
            </w:r>
            <w:r>
              <w:rPr>
                <w:rFonts w:ascii="Times New Roman" w:eastAsia="Times New Roman" w:hAnsi="Times New Roman" w:cs="Times New Roman"/>
                <w:b/>
                <w:bCs/>
                <w:kern w:val="0"/>
                <w:sz w:val="22"/>
                <w:szCs w:val="22"/>
                <w:lang w:val="en-GB" w:eastAsia="fr-SN"/>
                <w14:ligatures w14:val="none"/>
              </w:rPr>
              <w:t xml:space="preserve"> Project </w:t>
            </w:r>
            <w:r>
              <w:rPr>
                <w:rFonts w:ascii="Times New Roman" w:eastAsia="Times New Roman" w:hAnsi="Times New Roman" w:cs="Times New Roman"/>
                <w:b/>
                <w:bCs/>
                <w:kern w:val="0"/>
                <w:sz w:val="22"/>
                <w:szCs w:val="22"/>
                <w:lang w:val="en-GB" w:eastAsia="fr-SN"/>
                <w14:ligatures w14:val="none"/>
              </w:rPr>
              <w:t>Final Report</w:t>
            </w:r>
          </w:p>
        </w:tc>
        <w:tc>
          <w:tcPr>
            <w:tcW w:w="1334" w:type="dxa"/>
            <w:noWrap/>
            <w:vAlign w:val="center"/>
          </w:tcPr>
          <w:p w14:paraId="50D91BEA" w14:textId="77777777" w:rsidR="00761A93" w:rsidRDefault="00761A93" w:rsidP="00761A93">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3410C1DD" w14:textId="77777777" w:rsidR="00761A93" w:rsidRDefault="00761A93" w:rsidP="00761A93">
            <w:pPr>
              <w:spacing w:after="0" w:line="240" w:lineRule="auto"/>
              <w:rPr>
                <w:rFonts w:ascii="Times New Roman" w:eastAsia="Times New Roman" w:hAnsi="Times New Roman" w:cs="Times New Roman"/>
                <w:kern w:val="0"/>
                <w:sz w:val="22"/>
                <w:szCs w:val="22"/>
                <w:lang w:val="en-GB" w:eastAsia="fr-SN"/>
                <w14:ligatures w14:val="none"/>
              </w:rPr>
            </w:pPr>
          </w:p>
        </w:tc>
        <w:tc>
          <w:tcPr>
            <w:tcW w:w="1345" w:type="dxa"/>
            <w:noWrap/>
            <w:vAlign w:val="center"/>
          </w:tcPr>
          <w:p w14:paraId="01EA1DAC" w14:textId="77777777" w:rsidR="00761A93" w:rsidRPr="009A7463" w:rsidRDefault="00761A93" w:rsidP="00761A93">
            <w:pPr>
              <w:spacing w:after="0" w:line="240" w:lineRule="auto"/>
              <w:rPr>
                <w:rFonts w:ascii="Times New Roman" w:eastAsia="Times New Roman" w:hAnsi="Times New Roman" w:cs="Times New Roman"/>
                <w:kern w:val="0"/>
                <w:sz w:val="22"/>
                <w:szCs w:val="22"/>
                <w:lang w:val="en-GB" w:eastAsia="fr-SN"/>
                <w14:ligatures w14:val="none"/>
              </w:rPr>
            </w:pPr>
          </w:p>
        </w:tc>
        <w:tc>
          <w:tcPr>
            <w:tcW w:w="1376" w:type="dxa"/>
            <w:noWrap/>
            <w:vAlign w:val="center"/>
          </w:tcPr>
          <w:p w14:paraId="0D80EF8F" w14:textId="77777777" w:rsidR="00761A93" w:rsidRDefault="00761A93" w:rsidP="00761A93">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2672EA8A" w14:textId="77777777" w:rsidR="00761A93" w:rsidRDefault="00761A93" w:rsidP="00761A93">
            <w:pPr>
              <w:spacing w:after="0" w:line="240" w:lineRule="auto"/>
              <w:rPr>
                <w:rFonts w:ascii="Times New Roman" w:eastAsia="Times New Roman" w:hAnsi="Times New Roman" w:cs="Times New Roman"/>
                <w:kern w:val="0"/>
                <w:sz w:val="22"/>
                <w:szCs w:val="22"/>
                <w:lang w:val="en-GB" w:eastAsia="fr-SN"/>
                <w14:ligatures w14:val="none"/>
              </w:rPr>
            </w:pPr>
          </w:p>
        </w:tc>
      </w:tr>
      <w:tr w:rsidR="00E709CC" w:rsidRPr="008C602F" w14:paraId="28EB137C" w14:textId="77777777" w:rsidTr="00D95DAF">
        <w:trPr>
          <w:trHeight w:val="567"/>
        </w:trPr>
        <w:tc>
          <w:tcPr>
            <w:tcW w:w="4230" w:type="dxa"/>
            <w:noWrap/>
          </w:tcPr>
          <w:p w14:paraId="1AFCD145" w14:textId="53C8BA1C" w:rsidR="00E709CC" w:rsidRPr="009A7463" w:rsidRDefault="00E709CC" w:rsidP="00E709CC">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 xml:space="preserve">Activity #6.1 </w:t>
            </w:r>
            <w:r w:rsidRPr="00A80C03">
              <w:rPr>
                <w:rFonts w:ascii="Times New Roman" w:eastAsia="Times New Roman" w:hAnsi="Times New Roman" w:cs="Times New Roman"/>
                <w:kern w:val="0"/>
                <w:sz w:val="22"/>
                <w:szCs w:val="22"/>
                <w:lang w:val="en-GB" w:eastAsia="fr-SN"/>
                <w14:ligatures w14:val="none"/>
              </w:rPr>
              <w:t>Project final report with recommendation</w:t>
            </w:r>
            <w:r>
              <w:rPr>
                <w:rFonts w:ascii="Times New Roman" w:eastAsia="Times New Roman" w:hAnsi="Times New Roman" w:cs="Times New Roman"/>
                <w:kern w:val="0"/>
                <w:sz w:val="22"/>
                <w:szCs w:val="22"/>
                <w:lang w:val="en-GB" w:eastAsia="fr-SN"/>
                <w14:ligatures w14:val="none"/>
              </w:rPr>
              <w:t>s</w:t>
            </w:r>
            <w:r w:rsidRPr="00A80C03">
              <w:rPr>
                <w:rFonts w:ascii="Times New Roman" w:eastAsia="Times New Roman" w:hAnsi="Times New Roman" w:cs="Times New Roman"/>
                <w:kern w:val="0"/>
                <w:sz w:val="22"/>
                <w:szCs w:val="22"/>
                <w:lang w:val="en-GB" w:eastAsia="fr-SN"/>
                <w14:ligatures w14:val="none"/>
              </w:rPr>
              <w:t xml:space="preserve"> for further deployment</w:t>
            </w:r>
          </w:p>
        </w:tc>
        <w:tc>
          <w:tcPr>
            <w:tcW w:w="1334" w:type="dxa"/>
            <w:noWrap/>
            <w:vAlign w:val="center"/>
          </w:tcPr>
          <w:p w14:paraId="6FF4F644" w14:textId="441E6C77" w:rsidR="00E709CC" w:rsidRDefault="00E709CC" w:rsidP="00E709C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2398835E" w14:textId="5E33EBD1" w:rsidR="00E709CC" w:rsidRDefault="00E709CC" w:rsidP="00E709C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2CF47FF2" w14:textId="08EAA1EC" w:rsidR="00E709CC" w:rsidRPr="009A7463" w:rsidRDefault="00E709CC" w:rsidP="00E709C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3ADD35BD" w14:textId="2C528AEA" w:rsidR="00E709CC" w:rsidRDefault="00E709CC" w:rsidP="00E709C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536370CC" w14:textId="75A804FA" w:rsidR="00E709CC" w:rsidRDefault="00E709CC" w:rsidP="00E709C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E709CC" w:rsidRPr="009A7463" w14:paraId="4D1D9606" w14:textId="77777777" w:rsidTr="00BD3C2A">
        <w:trPr>
          <w:trHeight w:val="567"/>
        </w:trPr>
        <w:tc>
          <w:tcPr>
            <w:tcW w:w="4230" w:type="dxa"/>
            <w:noWrap/>
            <w:vAlign w:val="center"/>
            <w:hideMark/>
          </w:tcPr>
          <w:p w14:paraId="4C3E2F34" w14:textId="77777777" w:rsidR="00E709CC" w:rsidRPr="009A7463" w:rsidRDefault="00E709CC" w:rsidP="00E709CC">
            <w:pPr>
              <w:spacing w:after="0" w:line="240" w:lineRule="auto"/>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Total</w:t>
            </w:r>
          </w:p>
        </w:tc>
        <w:tc>
          <w:tcPr>
            <w:tcW w:w="1334" w:type="dxa"/>
            <w:noWrap/>
            <w:vAlign w:val="center"/>
          </w:tcPr>
          <w:p w14:paraId="08A5A899" w14:textId="0C644030" w:rsidR="00E709CC" w:rsidRPr="009A7463" w:rsidRDefault="00E709CC" w:rsidP="00E709C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48,000</w:t>
            </w:r>
          </w:p>
        </w:tc>
        <w:tc>
          <w:tcPr>
            <w:tcW w:w="1334" w:type="dxa"/>
            <w:noWrap/>
            <w:vAlign w:val="center"/>
          </w:tcPr>
          <w:p w14:paraId="5641ACBA" w14:textId="1FD01D62" w:rsidR="00E709CC" w:rsidRPr="009A7463" w:rsidRDefault="00E709CC" w:rsidP="00E709C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308C4FC9" w14:textId="5F6CC367" w:rsidR="00E709CC" w:rsidRPr="009A7463" w:rsidRDefault="00E709CC" w:rsidP="00E709C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20,500</w:t>
            </w:r>
          </w:p>
        </w:tc>
        <w:tc>
          <w:tcPr>
            <w:tcW w:w="1376" w:type="dxa"/>
            <w:noWrap/>
            <w:vAlign w:val="center"/>
          </w:tcPr>
          <w:p w14:paraId="11DDA14C" w14:textId="6A913EC0" w:rsidR="00E709CC" w:rsidRPr="009A7463" w:rsidRDefault="00E709CC" w:rsidP="00E709C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27,500</w:t>
            </w:r>
          </w:p>
        </w:tc>
        <w:tc>
          <w:tcPr>
            <w:tcW w:w="1334" w:type="dxa"/>
            <w:noWrap/>
            <w:vAlign w:val="center"/>
          </w:tcPr>
          <w:p w14:paraId="7E819AD3" w14:textId="61214103" w:rsidR="00E709CC" w:rsidRPr="009A7463" w:rsidRDefault="00E709CC" w:rsidP="00E709C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48,000</w:t>
            </w:r>
          </w:p>
        </w:tc>
      </w:tr>
    </w:tbl>
    <w:p w14:paraId="386287A7" w14:textId="77777777" w:rsidR="002B274B" w:rsidRDefault="002B274B"/>
    <w:sectPr w:rsidR="002B274B" w:rsidSect="0060316D">
      <w:headerReference w:type="default" r:id="rId7"/>
      <w:footerReference w:type="default" r:id="rId8"/>
      <w:pgSz w:w="11909" w:h="16834" w:code="9"/>
      <w:pgMar w:top="1134" w:right="1440" w:bottom="1355" w:left="1440" w:header="720" w:footer="567"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FCC00" w14:textId="77777777" w:rsidR="00CE3C31" w:rsidRDefault="00CE3C31">
      <w:pPr>
        <w:spacing w:after="0" w:line="240" w:lineRule="auto"/>
      </w:pPr>
      <w:r>
        <w:separator/>
      </w:r>
    </w:p>
  </w:endnote>
  <w:endnote w:type="continuationSeparator" w:id="0">
    <w:p w14:paraId="2827B2B9" w14:textId="77777777" w:rsidR="00CE3C31" w:rsidRDefault="00CE3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592757"/>
      <w:docPartObj>
        <w:docPartGallery w:val="Page Numbers (Bottom of Page)"/>
        <w:docPartUnique/>
      </w:docPartObj>
    </w:sdtPr>
    <w:sdtEndPr/>
    <w:sdtContent>
      <w:sdt>
        <w:sdtPr>
          <w:id w:val="-1705238520"/>
          <w:docPartObj>
            <w:docPartGallery w:val="Page Numbers (Top of Page)"/>
            <w:docPartUnique/>
          </w:docPartObj>
        </w:sdtPr>
        <w:sdtEndPr/>
        <w:sdtContent>
          <w:p w14:paraId="70DDDBDE" w14:textId="77777777" w:rsidR="0060316D" w:rsidRDefault="0060316D">
            <w:pPr>
              <w:pStyle w:val="Pieddepage"/>
            </w:pPr>
          </w:p>
          <w:p w14:paraId="73763EA9" w14:textId="1143CB60" w:rsidR="0060316D" w:rsidRDefault="0060316D">
            <w:pPr>
              <w:pStyle w:val="Pieddepage"/>
            </w:pPr>
            <w:r>
              <w:rPr>
                <w:lang w:val="fr-FR"/>
              </w:rPr>
              <w:t xml:space="preserve">Page </w:t>
            </w:r>
            <w:r>
              <w:rPr>
                <w:b/>
                <w:bCs/>
              </w:rPr>
              <w:fldChar w:fldCharType="begin"/>
            </w:r>
            <w:r>
              <w:rPr>
                <w:b/>
                <w:bCs/>
              </w:rPr>
              <w:instrText>PAGE</w:instrText>
            </w:r>
            <w:r>
              <w:rPr>
                <w:b/>
                <w:bCs/>
              </w:rPr>
              <w:fldChar w:fldCharType="separate"/>
            </w:r>
            <w:r>
              <w:rPr>
                <w:b/>
                <w:bCs/>
                <w:lang w:val="fr-FR"/>
              </w:rPr>
              <w:t>2</w:t>
            </w:r>
            <w:r>
              <w:rPr>
                <w:b/>
                <w:bCs/>
              </w:rPr>
              <w:fldChar w:fldCharType="end"/>
            </w:r>
            <w:r>
              <w:rPr>
                <w:lang w:val="fr-FR"/>
              </w:rPr>
              <w:t xml:space="preserve"> sur </w:t>
            </w:r>
            <w:r>
              <w:rPr>
                <w:b/>
                <w:bCs/>
              </w:rPr>
              <w:fldChar w:fldCharType="begin"/>
            </w:r>
            <w:r>
              <w:rPr>
                <w:b/>
                <w:bCs/>
              </w:rPr>
              <w:instrText>NUMPAGES</w:instrText>
            </w:r>
            <w:r>
              <w:rPr>
                <w:b/>
                <w:bCs/>
              </w:rPr>
              <w:fldChar w:fldCharType="separate"/>
            </w:r>
            <w:r>
              <w:rPr>
                <w:b/>
                <w:bCs/>
                <w:lang w:val="fr-FR"/>
              </w:rPr>
              <w:t>2</w:t>
            </w:r>
            <w:r>
              <w:rPr>
                <w:b/>
                <w:bCs/>
              </w:rPr>
              <w:fldChar w:fldCharType="end"/>
            </w:r>
          </w:p>
        </w:sdtContent>
      </w:sdt>
    </w:sdtContent>
  </w:sdt>
  <w:p w14:paraId="07BA4810" w14:textId="77777777" w:rsidR="009A7463" w:rsidRDefault="009A74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B4012" w14:textId="77777777" w:rsidR="00CE3C31" w:rsidRDefault="00CE3C31">
      <w:pPr>
        <w:spacing w:after="0" w:line="240" w:lineRule="auto"/>
      </w:pPr>
      <w:r>
        <w:separator/>
      </w:r>
    </w:p>
  </w:footnote>
  <w:footnote w:type="continuationSeparator" w:id="0">
    <w:p w14:paraId="2F0DC49F" w14:textId="77777777" w:rsidR="00CE3C31" w:rsidRDefault="00CE3C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C8247" w14:textId="77777777" w:rsidR="009A7463" w:rsidRPr="00DC0387" w:rsidRDefault="009A7463" w:rsidP="003514BF">
    <w:pPr>
      <w:pStyle w:val="En-tte"/>
      <w:jc w:val="right"/>
      <w:rPr>
        <w:rFonts w:ascii="Times New Roman" w:hAnsi="Times New Roman"/>
        <w:b/>
        <w:sz w:val="18"/>
        <w:szCs w:val="22"/>
        <w:lang w:val="en-US"/>
      </w:rPr>
    </w:pPr>
  </w:p>
  <w:p w14:paraId="7CFEC5DE" w14:textId="77777777" w:rsidR="009A7463" w:rsidRDefault="009A7463" w:rsidP="003514BF">
    <w:pPr>
      <w:pStyle w:val="En-tte"/>
      <w:jc w:val="right"/>
      <w:rPr>
        <w:rFonts w:ascii="Times New Roman" w:hAnsi="Times New Roman"/>
        <w:sz w:val="18"/>
        <w:szCs w:val="22"/>
        <w:lang w:val="en-US"/>
      </w:rPr>
    </w:pPr>
  </w:p>
  <w:p w14:paraId="54F9D1F4" w14:textId="50C15076" w:rsidR="009A7463" w:rsidRPr="0052056D" w:rsidRDefault="009A7463" w:rsidP="008F13E4">
    <w:pPr>
      <w:pStyle w:val="En-tte"/>
      <w:rPr>
        <w:rFonts w:ascii="Times New Roman" w:hAnsi="Times New Roman"/>
        <w:b/>
        <w:lang w:val="en-GB"/>
      </w:rPr>
    </w:pPr>
    <w:r w:rsidRPr="0052056D">
      <w:rPr>
        <w:rFonts w:ascii="Times New Roman" w:hAnsi="Times New Roman"/>
        <w:b/>
        <w:lang w:val="en-GB"/>
      </w:rPr>
      <w:t xml:space="preserve">AASPG </w:t>
    </w:r>
    <w:r w:rsidR="008F13E4">
      <w:rPr>
        <w:rFonts w:ascii="Times New Roman" w:hAnsi="Times New Roman"/>
        <w:b/>
        <w:lang w:val="en-GB"/>
      </w:rPr>
      <w:t>DISMET-AFI Project</w:t>
    </w:r>
  </w:p>
  <w:p w14:paraId="0EF864AC" w14:textId="77777777" w:rsidR="009A7463" w:rsidRPr="00A7317F" w:rsidRDefault="009A7463" w:rsidP="00A7317F">
    <w:pPr>
      <w:pStyle w:val="En-tte"/>
      <w:pBdr>
        <w:bottom w:val="single" w:sz="4" w:space="1" w:color="auto"/>
      </w:pBdr>
      <w:jc w:val="right"/>
      <w:rPr>
        <w:rFonts w:ascii="Times New Roman" w:hAnsi="Times New Roman"/>
        <w:sz w:val="14"/>
        <w:szCs w:val="22"/>
        <w:lang w:val="en-US"/>
      </w:rPr>
    </w:pPr>
  </w:p>
  <w:p w14:paraId="6A3AC498" w14:textId="77777777" w:rsidR="009A7463" w:rsidRPr="003514BF" w:rsidRDefault="009A7463" w:rsidP="00216DBF">
    <w:pPr>
      <w:pStyle w:val="En-tte"/>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4726"/>
    <w:multiLevelType w:val="multilevel"/>
    <w:tmpl w:val="96827AA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F0A1AB0"/>
    <w:multiLevelType w:val="hybridMultilevel"/>
    <w:tmpl w:val="3566DA74"/>
    <w:lvl w:ilvl="0" w:tplc="280C0017">
      <w:start w:val="1"/>
      <w:numFmt w:val="lowerLetter"/>
      <w:lvlText w:val="%1)"/>
      <w:lvlJc w:val="left"/>
      <w:pPr>
        <w:ind w:left="720" w:hanging="360"/>
      </w:p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2" w15:restartNumberingAfterBreak="0">
    <w:nsid w:val="10565847"/>
    <w:multiLevelType w:val="hybridMultilevel"/>
    <w:tmpl w:val="CF523ADE"/>
    <w:lvl w:ilvl="0" w:tplc="280C0001">
      <w:start w:val="1"/>
      <w:numFmt w:val="bullet"/>
      <w:lvlText w:val=""/>
      <w:lvlJc w:val="left"/>
      <w:pPr>
        <w:ind w:left="360" w:hanging="360"/>
      </w:pPr>
      <w:rPr>
        <w:rFonts w:ascii="Symbol" w:hAnsi="Symbol" w:hint="default"/>
      </w:rPr>
    </w:lvl>
    <w:lvl w:ilvl="1" w:tplc="280C0003" w:tentative="1">
      <w:start w:val="1"/>
      <w:numFmt w:val="bullet"/>
      <w:lvlText w:val="o"/>
      <w:lvlJc w:val="left"/>
      <w:pPr>
        <w:ind w:left="1080" w:hanging="360"/>
      </w:pPr>
      <w:rPr>
        <w:rFonts w:ascii="Courier New" w:hAnsi="Courier New" w:cs="Courier New" w:hint="default"/>
      </w:rPr>
    </w:lvl>
    <w:lvl w:ilvl="2" w:tplc="280C0005" w:tentative="1">
      <w:start w:val="1"/>
      <w:numFmt w:val="bullet"/>
      <w:lvlText w:val=""/>
      <w:lvlJc w:val="left"/>
      <w:pPr>
        <w:ind w:left="1800" w:hanging="360"/>
      </w:pPr>
      <w:rPr>
        <w:rFonts w:ascii="Wingdings" w:hAnsi="Wingdings" w:hint="default"/>
      </w:rPr>
    </w:lvl>
    <w:lvl w:ilvl="3" w:tplc="280C0001" w:tentative="1">
      <w:start w:val="1"/>
      <w:numFmt w:val="bullet"/>
      <w:lvlText w:val=""/>
      <w:lvlJc w:val="left"/>
      <w:pPr>
        <w:ind w:left="2520" w:hanging="360"/>
      </w:pPr>
      <w:rPr>
        <w:rFonts w:ascii="Symbol" w:hAnsi="Symbol" w:hint="default"/>
      </w:rPr>
    </w:lvl>
    <w:lvl w:ilvl="4" w:tplc="280C0003" w:tentative="1">
      <w:start w:val="1"/>
      <w:numFmt w:val="bullet"/>
      <w:lvlText w:val="o"/>
      <w:lvlJc w:val="left"/>
      <w:pPr>
        <w:ind w:left="3240" w:hanging="360"/>
      </w:pPr>
      <w:rPr>
        <w:rFonts w:ascii="Courier New" w:hAnsi="Courier New" w:cs="Courier New" w:hint="default"/>
      </w:rPr>
    </w:lvl>
    <w:lvl w:ilvl="5" w:tplc="280C0005" w:tentative="1">
      <w:start w:val="1"/>
      <w:numFmt w:val="bullet"/>
      <w:lvlText w:val=""/>
      <w:lvlJc w:val="left"/>
      <w:pPr>
        <w:ind w:left="3960" w:hanging="360"/>
      </w:pPr>
      <w:rPr>
        <w:rFonts w:ascii="Wingdings" w:hAnsi="Wingdings" w:hint="default"/>
      </w:rPr>
    </w:lvl>
    <w:lvl w:ilvl="6" w:tplc="280C0001" w:tentative="1">
      <w:start w:val="1"/>
      <w:numFmt w:val="bullet"/>
      <w:lvlText w:val=""/>
      <w:lvlJc w:val="left"/>
      <w:pPr>
        <w:ind w:left="4680" w:hanging="360"/>
      </w:pPr>
      <w:rPr>
        <w:rFonts w:ascii="Symbol" w:hAnsi="Symbol" w:hint="default"/>
      </w:rPr>
    </w:lvl>
    <w:lvl w:ilvl="7" w:tplc="280C0003" w:tentative="1">
      <w:start w:val="1"/>
      <w:numFmt w:val="bullet"/>
      <w:lvlText w:val="o"/>
      <w:lvlJc w:val="left"/>
      <w:pPr>
        <w:ind w:left="5400" w:hanging="360"/>
      </w:pPr>
      <w:rPr>
        <w:rFonts w:ascii="Courier New" w:hAnsi="Courier New" w:cs="Courier New" w:hint="default"/>
      </w:rPr>
    </w:lvl>
    <w:lvl w:ilvl="8" w:tplc="280C0005" w:tentative="1">
      <w:start w:val="1"/>
      <w:numFmt w:val="bullet"/>
      <w:lvlText w:val=""/>
      <w:lvlJc w:val="left"/>
      <w:pPr>
        <w:ind w:left="6120" w:hanging="360"/>
      </w:pPr>
      <w:rPr>
        <w:rFonts w:ascii="Wingdings" w:hAnsi="Wingdings" w:hint="default"/>
      </w:rPr>
    </w:lvl>
  </w:abstractNum>
  <w:abstractNum w:abstractNumId="3" w15:restartNumberingAfterBreak="0">
    <w:nsid w:val="131552F2"/>
    <w:multiLevelType w:val="hybridMultilevel"/>
    <w:tmpl w:val="37A41244"/>
    <w:lvl w:ilvl="0" w:tplc="6624110A">
      <w:start w:val="1"/>
      <w:numFmt w:val="decimal"/>
      <w:lvlText w:val="DEL0%1."/>
      <w:lvlJc w:val="left"/>
      <w:pPr>
        <w:ind w:left="360" w:hanging="360"/>
      </w:pPr>
      <w:rPr>
        <w:rFonts w:hint="default"/>
      </w:rPr>
    </w:lvl>
    <w:lvl w:ilvl="1" w:tplc="280C0019" w:tentative="1">
      <w:start w:val="1"/>
      <w:numFmt w:val="lowerLetter"/>
      <w:lvlText w:val="%2."/>
      <w:lvlJc w:val="left"/>
      <w:pPr>
        <w:ind w:left="1080" w:hanging="360"/>
      </w:pPr>
    </w:lvl>
    <w:lvl w:ilvl="2" w:tplc="280C001B" w:tentative="1">
      <w:start w:val="1"/>
      <w:numFmt w:val="lowerRoman"/>
      <w:lvlText w:val="%3."/>
      <w:lvlJc w:val="right"/>
      <w:pPr>
        <w:ind w:left="1800" w:hanging="180"/>
      </w:pPr>
    </w:lvl>
    <w:lvl w:ilvl="3" w:tplc="280C000F" w:tentative="1">
      <w:start w:val="1"/>
      <w:numFmt w:val="decimal"/>
      <w:lvlText w:val="%4."/>
      <w:lvlJc w:val="left"/>
      <w:pPr>
        <w:ind w:left="2520" w:hanging="360"/>
      </w:pPr>
    </w:lvl>
    <w:lvl w:ilvl="4" w:tplc="280C0019" w:tentative="1">
      <w:start w:val="1"/>
      <w:numFmt w:val="lowerLetter"/>
      <w:lvlText w:val="%5."/>
      <w:lvlJc w:val="left"/>
      <w:pPr>
        <w:ind w:left="3240" w:hanging="360"/>
      </w:pPr>
    </w:lvl>
    <w:lvl w:ilvl="5" w:tplc="280C001B" w:tentative="1">
      <w:start w:val="1"/>
      <w:numFmt w:val="lowerRoman"/>
      <w:lvlText w:val="%6."/>
      <w:lvlJc w:val="right"/>
      <w:pPr>
        <w:ind w:left="3960" w:hanging="180"/>
      </w:pPr>
    </w:lvl>
    <w:lvl w:ilvl="6" w:tplc="280C000F" w:tentative="1">
      <w:start w:val="1"/>
      <w:numFmt w:val="decimal"/>
      <w:lvlText w:val="%7."/>
      <w:lvlJc w:val="left"/>
      <w:pPr>
        <w:ind w:left="4680" w:hanging="360"/>
      </w:pPr>
    </w:lvl>
    <w:lvl w:ilvl="7" w:tplc="280C0019" w:tentative="1">
      <w:start w:val="1"/>
      <w:numFmt w:val="lowerLetter"/>
      <w:lvlText w:val="%8."/>
      <w:lvlJc w:val="left"/>
      <w:pPr>
        <w:ind w:left="5400" w:hanging="360"/>
      </w:pPr>
    </w:lvl>
    <w:lvl w:ilvl="8" w:tplc="280C001B" w:tentative="1">
      <w:start w:val="1"/>
      <w:numFmt w:val="lowerRoman"/>
      <w:lvlText w:val="%9."/>
      <w:lvlJc w:val="right"/>
      <w:pPr>
        <w:ind w:left="6120" w:hanging="180"/>
      </w:pPr>
    </w:lvl>
  </w:abstractNum>
  <w:abstractNum w:abstractNumId="4" w15:restartNumberingAfterBreak="0">
    <w:nsid w:val="194B796C"/>
    <w:multiLevelType w:val="multilevel"/>
    <w:tmpl w:val="E3CCC3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DD952C3"/>
    <w:multiLevelType w:val="hybridMultilevel"/>
    <w:tmpl w:val="EDA6893C"/>
    <w:lvl w:ilvl="0" w:tplc="280C0001">
      <w:start w:val="1"/>
      <w:numFmt w:val="bullet"/>
      <w:lvlText w:val=""/>
      <w:lvlJc w:val="left"/>
      <w:pPr>
        <w:ind w:left="360" w:hanging="360"/>
      </w:pPr>
      <w:rPr>
        <w:rFonts w:ascii="Symbol" w:hAnsi="Symbol" w:hint="default"/>
      </w:rPr>
    </w:lvl>
    <w:lvl w:ilvl="1" w:tplc="280C0003">
      <w:start w:val="1"/>
      <w:numFmt w:val="bullet"/>
      <w:lvlText w:val="o"/>
      <w:lvlJc w:val="left"/>
      <w:pPr>
        <w:ind w:left="1080" w:hanging="360"/>
      </w:pPr>
      <w:rPr>
        <w:rFonts w:ascii="Courier New" w:hAnsi="Courier New" w:cs="Courier New" w:hint="default"/>
      </w:rPr>
    </w:lvl>
    <w:lvl w:ilvl="2" w:tplc="280C0005" w:tentative="1">
      <w:start w:val="1"/>
      <w:numFmt w:val="bullet"/>
      <w:lvlText w:val=""/>
      <w:lvlJc w:val="left"/>
      <w:pPr>
        <w:ind w:left="1800" w:hanging="360"/>
      </w:pPr>
      <w:rPr>
        <w:rFonts w:ascii="Wingdings" w:hAnsi="Wingdings" w:hint="default"/>
      </w:rPr>
    </w:lvl>
    <w:lvl w:ilvl="3" w:tplc="280C0001" w:tentative="1">
      <w:start w:val="1"/>
      <w:numFmt w:val="bullet"/>
      <w:lvlText w:val=""/>
      <w:lvlJc w:val="left"/>
      <w:pPr>
        <w:ind w:left="2520" w:hanging="360"/>
      </w:pPr>
      <w:rPr>
        <w:rFonts w:ascii="Symbol" w:hAnsi="Symbol" w:hint="default"/>
      </w:rPr>
    </w:lvl>
    <w:lvl w:ilvl="4" w:tplc="280C0003" w:tentative="1">
      <w:start w:val="1"/>
      <w:numFmt w:val="bullet"/>
      <w:lvlText w:val="o"/>
      <w:lvlJc w:val="left"/>
      <w:pPr>
        <w:ind w:left="3240" w:hanging="360"/>
      </w:pPr>
      <w:rPr>
        <w:rFonts w:ascii="Courier New" w:hAnsi="Courier New" w:cs="Courier New" w:hint="default"/>
      </w:rPr>
    </w:lvl>
    <w:lvl w:ilvl="5" w:tplc="280C0005" w:tentative="1">
      <w:start w:val="1"/>
      <w:numFmt w:val="bullet"/>
      <w:lvlText w:val=""/>
      <w:lvlJc w:val="left"/>
      <w:pPr>
        <w:ind w:left="3960" w:hanging="360"/>
      </w:pPr>
      <w:rPr>
        <w:rFonts w:ascii="Wingdings" w:hAnsi="Wingdings" w:hint="default"/>
      </w:rPr>
    </w:lvl>
    <w:lvl w:ilvl="6" w:tplc="280C0001" w:tentative="1">
      <w:start w:val="1"/>
      <w:numFmt w:val="bullet"/>
      <w:lvlText w:val=""/>
      <w:lvlJc w:val="left"/>
      <w:pPr>
        <w:ind w:left="4680" w:hanging="360"/>
      </w:pPr>
      <w:rPr>
        <w:rFonts w:ascii="Symbol" w:hAnsi="Symbol" w:hint="default"/>
      </w:rPr>
    </w:lvl>
    <w:lvl w:ilvl="7" w:tplc="280C0003" w:tentative="1">
      <w:start w:val="1"/>
      <w:numFmt w:val="bullet"/>
      <w:lvlText w:val="o"/>
      <w:lvlJc w:val="left"/>
      <w:pPr>
        <w:ind w:left="5400" w:hanging="360"/>
      </w:pPr>
      <w:rPr>
        <w:rFonts w:ascii="Courier New" w:hAnsi="Courier New" w:cs="Courier New" w:hint="default"/>
      </w:rPr>
    </w:lvl>
    <w:lvl w:ilvl="8" w:tplc="280C0005" w:tentative="1">
      <w:start w:val="1"/>
      <w:numFmt w:val="bullet"/>
      <w:lvlText w:val=""/>
      <w:lvlJc w:val="left"/>
      <w:pPr>
        <w:ind w:left="6120" w:hanging="360"/>
      </w:pPr>
      <w:rPr>
        <w:rFonts w:ascii="Wingdings" w:hAnsi="Wingdings" w:hint="default"/>
      </w:rPr>
    </w:lvl>
  </w:abstractNum>
  <w:abstractNum w:abstractNumId="6" w15:restartNumberingAfterBreak="0">
    <w:nsid w:val="1EA73534"/>
    <w:multiLevelType w:val="hybridMultilevel"/>
    <w:tmpl w:val="715A1D2A"/>
    <w:lvl w:ilvl="0" w:tplc="867A6AA8">
      <w:numFmt w:val="bullet"/>
      <w:lvlText w:val="-"/>
      <w:lvlJc w:val="left"/>
      <w:pPr>
        <w:ind w:left="720" w:hanging="360"/>
      </w:pPr>
      <w:rPr>
        <w:rFonts w:ascii="Times New Roman" w:eastAsia="Times New Roman" w:hAnsi="Times New Roman" w:cs="Times New Roman" w:hint="default"/>
      </w:rPr>
    </w:lvl>
    <w:lvl w:ilvl="1" w:tplc="040C001B">
      <w:start w:val="1"/>
      <w:numFmt w:val="lowerRoman"/>
      <w:lvlText w:val="%2."/>
      <w:lvlJc w:val="righ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39237A4"/>
    <w:multiLevelType w:val="multilevel"/>
    <w:tmpl w:val="2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9786042"/>
    <w:multiLevelType w:val="hybridMultilevel"/>
    <w:tmpl w:val="29B426D2"/>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9" w15:restartNumberingAfterBreak="0">
    <w:nsid w:val="456744D6"/>
    <w:multiLevelType w:val="hybridMultilevel"/>
    <w:tmpl w:val="31C6F5E4"/>
    <w:lvl w:ilvl="0" w:tplc="280C000F">
      <w:start w:val="1"/>
      <w:numFmt w:val="decimal"/>
      <w:lvlText w:val="%1."/>
      <w:lvlJc w:val="left"/>
      <w:pPr>
        <w:ind w:left="360" w:hanging="360"/>
      </w:pPr>
    </w:lvl>
    <w:lvl w:ilvl="1" w:tplc="280C0019" w:tentative="1">
      <w:start w:val="1"/>
      <w:numFmt w:val="lowerLetter"/>
      <w:lvlText w:val="%2."/>
      <w:lvlJc w:val="left"/>
      <w:pPr>
        <w:ind w:left="1080" w:hanging="360"/>
      </w:pPr>
    </w:lvl>
    <w:lvl w:ilvl="2" w:tplc="280C001B" w:tentative="1">
      <w:start w:val="1"/>
      <w:numFmt w:val="lowerRoman"/>
      <w:lvlText w:val="%3."/>
      <w:lvlJc w:val="right"/>
      <w:pPr>
        <w:ind w:left="1800" w:hanging="180"/>
      </w:pPr>
    </w:lvl>
    <w:lvl w:ilvl="3" w:tplc="280C000F" w:tentative="1">
      <w:start w:val="1"/>
      <w:numFmt w:val="decimal"/>
      <w:lvlText w:val="%4."/>
      <w:lvlJc w:val="left"/>
      <w:pPr>
        <w:ind w:left="2520" w:hanging="360"/>
      </w:pPr>
    </w:lvl>
    <w:lvl w:ilvl="4" w:tplc="280C0019" w:tentative="1">
      <w:start w:val="1"/>
      <w:numFmt w:val="lowerLetter"/>
      <w:lvlText w:val="%5."/>
      <w:lvlJc w:val="left"/>
      <w:pPr>
        <w:ind w:left="3240" w:hanging="360"/>
      </w:pPr>
    </w:lvl>
    <w:lvl w:ilvl="5" w:tplc="280C001B" w:tentative="1">
      <w:start w:val="1"/>
      <w:numFmt w:val="lowerRoman"/>
      <w:lvlText w:val="%6."/>
      <w:lvlJc w:val="right"/>
      <w:pPr>
        <w:ind w:left="3960" w:hanging="180"/>
      </w:pPr>
    </w:lvl>
    <w:lvl w:ilvl="6" w:tplc="280C000F" w:tentative="1">
      <w:start w:val="1"/>
      <w:numFmt w:val="decimal"/>
      <w:lvlText w:val="%7."/>
      <w:lvlJc w:val="left"/>
      <w:pPr>
        <w:ind w:left="4680" w:hanging="360"/>
      </w:pPr>
    </w:lvl>
    <w:lvl w:ilvl="7" w:tplc="280C0019" w:tentative="1">
      <w:start w:val="1"/>
      <w:numFmt w:val="lowerLetter"/>
      <w:lvlText w:val="%8."/>
      <w:lvlJc w:val="left"/>
      <w:pPr>
        <w:ind w:left="5400" w:hanging="360"/>
      </w:pPr>
    </w:lvl>
    <w:lvl w:ilvl="8" w:tplc="280C001B" w:tentative="1">
      <w:start w:val="1"/>
      <w:numFmt w:val="lowerRoman"/>
      <w:lvlText w:val="%9."/>
      <w:lvlJc w:val="right"/>
      <w:pPr>
        <w:ind w:left="6120" w:hanging="180"/>
      </w:pPr>
    </w:lvl>
  </w:abstractNum>
  <w:abstractNum w:abstractNumId="10" w15:restartNumberingAfterBreak="0">
    <w:nsid w:val="47AD710F"/>
    <w:multiLevelType w:val="hybridMultilevel"/>
    <w:tmpl w:val="5F327F4C"/>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11" w15:restartNumberingAfterBreak="0">
    <w:nsid w:val="493F488B"/>
    <w:multiLevelType w:val="hybridMultilevel"/>
    <w:tmpl w:val="785011EE"/>
    <w:lvl w:ilvl="0" w:tplc="280C0001">
      <w:start w:val="1"/>
      <w:numFmt w:val="bullet"/>
      <w:lvlText w:val=""/>
      <w:lvlJc w:val="left"/>
      <w:pPr>
        <w:ind w:left="360" w:hanging="360"/>
      </w:pPr>
      <w:rPr>
        <w:rFonts w:ascii="Symbol" w:hAnsi="Symbol" w:hint="default"/>
      </w:rPr>
    </w:lvl>
    <w:lvl w:ilvl="1" w:tplc="280C0003" w:tentative="1">
      <w:start w:val="1"/>
      <w:numFmt w:val="bullet"/>
      <w:lvlText w:val="o"/>
      <w:lvlJc w:val="left"/>
      <w:pPr>
        <w:ind w:left="1080" w:hanging="360"/>
      </w:pPr>
      <w:rPr>
        <w:rFonts w:ascii="Courier New" w:hAnsi="Courier New" w:cs="Courier New" w:hint="default"/>
      </w:rPr>
    </w:lvl>
    <w:lvl w:ilvl="2" w:tplc="280C0005" w:tentative="1">
      <w:start w:val="1"/>
      <w:numFmt w:val="bullet"/>
      <w:lvlText w:val=""/>
      <w:lvlJc w:val="left"/>
      <w:pPr>
        <w:ind w:left="1800" w:hanging="360"/>
      </w:pPr>
      <w:rPr>
        <w:rFonts w:ascii="Wingdings" w:hAnsi="Wingdings" w:hint="default"/>
      </w:rPr>
    </w:lvl>
    <w:lvl w:ilvl="3" w:tplc="280C0001" w:tentative="1">
      <w:start w:val="1"/>
      <w:numFmt w:val="bullet"/>
      <w:lvlText w:val=""/>
      <w:lvlJc w:val="left"/>
      <w:pPr>
        <w:ind w:left="2520" w:hanging="360"/>
      </w:pPr>
      <w:rPr>
        <w:rFonts w:ascii="Symbol" w:hAnsi="Symbol" w:hint="default"/>
      </w:rPr>
    </w:lvl>
    <w:lvl w:ilvl="4" w:tplc="280C0003" w:tentative="1">
      <w:start w:val="1"/>
      <w:numFmt w:val="bullet"/>
      <w:lvlText w:val="o"/>
      <w:lvlJc w:val="left"/>
      <w:pPr>
        <w:ind w:left="3240" w:hanging="360"/>
      </w:pPr>
      <w:rPr>
        <w:rFonts w:ascii="Courier New" w:hAnsi="Courier New" w:cs="Courier New" w:hint="default"/>
      </w:rPr>
    </w:lvl>
    <w:lvl w:ilvl="5" w:tplc="280C0005" w:tentative="1">
      <w:start w:val="1"/>
      <w:numFmt w:val="bullet"/>
      <w:lvlText w:val=""/>
      <w:lvlJc w:val="left"/>
      <w:pPr>
        <w:ind w:left="3960" w:hanging="360"/>
      </w:pPr>
      <w:rPr>
        <w:rFonts w:ascii="Wingdings" w:hAnsi="Wingdings" w:hint="default"/>
      </w:rPr>
    </w:lvl>
    <w:lvl w:ilvl="6" w:tplc="280C0001" w:tentative="1">
      <w:start w:val="1"/>
      <w:numFmt w:val="bullet"/>
      <w:lvlText w:val=""/>
      <w:lvlJc w:val="left"/>
      <w:pPr>
        <w:ind w:left="4680" w:hanging="360"/>
      </w:pPr>
      <w:rPr>
        <w:rFonts w:ascii="Symbol" w:hAnsi="Symbol" w:hint="default"/>
      </w:rPr>
    </w:lvl>
    <w:lvl w:ilvl="7" w:tplc="280C0003" w:tentative="1">
      <w:start w:val="1"/>
      <w:numFmt w:val="bullet"/>
      <w:lvlText w:val="o"/>
      <w:lvlJc w:val="left"/>
      <w:pPr>
        <w:ind w:left="5400" w:hanging="360"/>
      </w:pPr>
      <w:rPr>
        <w:rFonts w:ascii="Courier New" w:hAnsi="Courier New" w:cs="Courier New" w:hint="default"/>
      </w:rPr>
    </w:lvl>
    <w:lvl w:ilvl="8" w:tplc="280C0005" w:tentative="1">
      <w:start w:val="1"/>
      <w:numFmt w:val="bullet"/>
      <w:lvlText w:val=""/>
      <w:lvlJc w:val="left"/>
      <w:pPr>
        <w:ind w:left="6120" w:hanging="360"/>
      </w:pPr>
      <w:rPr>
        <w:rFonts w:ascii="Wingdings" w:hAnsi="Wingdings" w:hint="default"/>
      </w:rPr>
    </w:lvl>
  </w:abstractNum>
  <w:abstractNum w:abstractNumId="12" w15:restartNumberingAfterBreak="0">
    <w:nsid w:val="50190F40"/>
    <w:multiLevelType w:val="hybridMultilevel"/>
    <w:tmpl w:val="9E000212"/>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13" w15:restartNumberingAfterBreak="0">
    <w:nsid w:val="5A344CBF"/>
    <w:multiLevelType w:val="hybridMultilevel"/>
    <w:tmpl w:val="1D3A9CB8"/>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14" w15:restartNumberingAfterBreak="0">
    <w:nsid w:val="5F6D3130"/>
    <w:multiLevelType w:val="hybridMultilevel"/>
    <w:tmpl w:val="99C6B7DC"/>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15" w15:restartNumberingAfterBreak="0">
    <w:nsid w:val="60FA1C73"/>
    <w:multiLevelType w:val="hybridMultilevel"/>
    <w:tmpl w:val="18D29444"/>
    <w:lvl w:ilvl="0" w:tplc="FFFFFFFF">
      <w:start w:val="1"/>
      <w:numFmt w:val="bullet"/>
      <w:lvlText w:val=""/>
      <w:lvlJc w:val="left"/>
      <w:pPr>
        <w:ind w:left="360" w:hanging="360"/>
      </w:pPr>
      <w:rPr>
        <w:rFonts w:ascii="Symbol" w:hAnsi="Symbol" w:hint="default"/>
      </w:rPr>
    </w:lvl>
    <w:lvl w:ilvl="1" w:tplc="1592E574">
      <w:start w:val="1"/>
      <w:numFmt w:val="bullet"/>
      <w:lvlText w:val="–"/>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6D7E46C7"/>
    <w:multiLevelType w:val="multilevel"/>
    <w:tmpl w:val="EC148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821807"/>
    <w:multiLevelType w:val="hybridMultilevel"/>
    <w:tmpl w:val="DA4A0536"/>
    <w:lvl w:ilvl="0" w:tplc="F2FEC0D8">
      <w:start w:val="1"/>
      <w:numFmt w:val="lowerLetter"/>
      <w:lvlText w:val="%1)"/>
      <w:lvlJc w:val="left"/>
      <w:pPr>
        <w:ind w:left="1800" w:hanging="1440"/>
      </w:pPr>
      <w:rPr>
        <w:rFonts w:hint="default"/>
      </w:r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18" w15:restartNumberingAfterBreak="0">
    <w:nsid w:val="743A1ED6"/>
    <w:multiLevelType w:val="hybridMultilevel"/>
    <w:tmpl w:val="6D7ED2D8"/>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num w:numId="1" w16cid:durableId="2095665709">
    <w:abstractNumId w:val="9"/>
  </w:num>
  <w:num w:numId="2" w16cid:durableId="778331770">
    <w:abstractNumId w:val="5"/>
  </w:num>
  <w:num w:numId="3" w16cid:durableId="709306298">
    <w:abstractNumId w:val="8"/>
  </w:num>
  <w:num w:numId="4" w16cid:durableId="894200050">
    <w:abstractNumId w:val="12"/>
  </w:num>
  <w:num w:numId="5" w16cid:durableId="1503592951">
    <w:abstractNumId w:val="3"/>
  </w:num>
  <w:num w:numId="6" w16cid:durableId="2142069168">
    <w:abstractNumId w:val="18"/>
  </w:num>
  <w:num w:numId="7" w16cid:durableId="282812">
    <w:abstractNumId w:val="1"/>
  </w:num>
  <w:num w:numId="8" w16cid:durableId="933130443">
    <w:abstractNumId w:val="17"/>
  </w:num>
  <w:num w:numId="9" w16cid:durableId="1901163038">
    <w:abstractNumId w:val="11"/>
  </w:num>
  <w:num w:numId="10" w16cid:durableId="240873649">
    <w:abstractNumId w:val="15"/>
  </w:num>
  <w:num w:numId="11" w16cid:durableId="1971667708">
    <w:abstractNumId w:val="4"/>
  </w:num>
  <w:num w:numId="12" w16cid:durableId="1649699108">
    <w:abstractNumId w:val="14"/>
  </w:num>
  <w:num w:numId="13" w16cid:durableId="1155757651">
    <w:abstractNumId w:val="0"/>
  </w:num>
  <w:num w:numId="14" w16cid:durableId="322853123">
    <w:abstractNumId w:val="2"/>
  </w:num>
  <w:num w:numId="15" w16cid:durableId="1999069735">
    <w:abstractNumId w:val="16"/>
  </w:num>
  <w:num w:numId="16" w16cid:durableId="1586765777">
    <w:abstractNumId w:val="10"/>
  </w:num>
  <w:num w:numId="17" w16cid:durableId="507671794">
    <w:abstractNumId w:val="7"/>
  </w:num>
  <w:num w:numId="18" w16cid:durableId="171799500">
    <w:abstractNumId w:val="6"/>
    <w:lvlOverride w:ilvl="0"/>
    <w:lvlOverride w:ilvl="1">
      <w:startOverride w:val="1"/>
    </w:lvlOverride>
    <w:lvlOverride w:ilvl="2"/>
    <w:lvlOverride w:ilvl="3"/>
    <w:lvlOverride w:ilvl="4"/>
    <w:lvlOverride w:ilvl="5"/>
    <w:lvlOverride w:ilvl="6"/>
    <w:lvlOverride w:ilvl="7"/>
    <w:lvlOverride w:ilvl="8"/>
  </w:num>
  <w:num w:numId="19" w16cid:durableId="9500859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463"/>
    <w:rsid w:val="00004A0E"/>
    <w:rsid w:val="000131F6"/>
    <w:rsid w:val="0002111E"/>
    <w:rsid w:val="0002634E"/>
    <w:rsid w:val="00027268"/>
    <w:rsid w:val="00034D1C"/>
    <w:rsid w:val="00045003"/>
    <w:rsid w:val="00046E87"/>
    <w:rsid w:val="00052CC1"/>
    <w:rsid w:val="00053CB6"/>
    <w:rsid w:val="00056A47"/>
    <w:rsid w:val="00065A1D"/>
    <w:rsid w:val="00066C0A"/>
    <w:rsid w:val="00074527"/>
    <w:rsid w:val="00076210"/>
    <w:rsid w:val="00082F6D"/>
    <w:rsid w:val="00091F41"/>
    <w:rsid w:val="00093A7F"/>
    <w:rsid w:val="00097A04"/>
    <w:rsid w:val="000A1B6E"/>
    <w:rsid w:val="000A1BD7"/>
    <w:rsid w:val="000A6135"/>
    <w:rsid w:val="000B011F"/>
    <w:rsid w:val="000C3606"/>
    <w:rsid w:val="000C391C"/>
    <w:rsid w:val="000C514B"/>
    <w:rsid w:val="000C6033"/>
    <w:rsid w:val="000E24D9"/>
    <w:rsid w:val="00110062"/>
    <w:rsid w:val="00112693"/>
    <w:rsid w:val="00130B25"/>
    <w:rsid w:val="001335A1"/>
    <w:rsid w:val="0014031A"/>
    <w:rsid w:val="00145CE0"/>
    <w:rsid w:val="00147814"/>
    <w:rsid w:val="00151468"/>
    <w:rsid w:val="00161DA9"/>
    <w:rsid w:val="001655D5"/>
    <w:rsid w:val="00170361"/>
    <w:rsid w:val="001712B8"/>
    <w:rsid w:val="00172DAE"/>
    <w:rsid w:val="0017484C"/>
    <w:rsid w:val="001750C2"/>
    <w:rsid w:val="00184DCA"/>
    <w:rsid w:val="00192264"/>
    <w:rsid w:val="00193492"/>
    <w:rsid w:val="001944C4"/>
    <w:rsid w:val="001A360C"/>
    <w:rsid w:val="001B2619"/>
    <w:rsid w:val="001B365C"/>
    <w:rsid w:val="001C00AA"/>
    <w:rsid w:val="001C3382"/>
    <w:rsid w:val="001D4661"/>
    <w:rsid w:val="001F1655"/>
    <w:rsid w:val="001F1B5E"/>
    <w:rsid w:val="001F307B"/>
    <w:rsid w:val="00202A6D"/>
    <w:rsid w:val="00204C61"/>
    <w:rsid w:val="002172E8"/>
    <w:rsid w:val="00225414"/>
    <w:rsid w:val="00240CAB"/>
    <w:rsid w:val="00241433"/>
    <w:rsid w:val="00253FDB"/>
    <w:rsid w:val="00257FB7"/>
    <w:rsid w:val="002626F4"/>
    <w:rsid w:val="00275EDE"/>
    <w:rsid w:val="00287A57"/>
    <w:rsid w:val="00291672"/>
    <w:rsid w:val="00297F31"/>
    <w:rsid w:val="002B274B"/>
    <w:rsid w:val="002B5C7D"/>
    <w:rsid w:val="002C2004"/>
    <w:rsid w:val="002F6C11"/>
    <w:rsid w:val="00301E68"/>
    <w:rsid w:val="0030500C"/>
    <w:rsid w:val="00312B24"/>
    <w:rsid w:val="0033352F"/>
    <w:rsid w:val="00336DBA"/>
    <w:rsid w:val="00341A72"/>
    <w:rsid w:val="003439C2"/>
    <w:rsid w:val="0035436A"/>
    <w:rsid w:val="0036481B"/>
    <w:rsid w:val="00373AB0"/>
    <w:rsid w:val="0037449D"/>
    <w:rsid w:val="003813E8"/>
    <w:rsid w:val="003834B7"/>
    <w:rsid w:val="00384FAC"/>
    <w:rsid w:val="0039001A"/>
    <w:rsid w:val="00392BFC"/>
    <w:rsid w:val="003974CB"/>
    <w:rsid w:val="003A1B2B"/>
    <w:rsid w:val="003A59DE"/>
    <w:rsid w:val="003A7B86"/>
    <w:rsid w:val="003B65C7"/>
    <w:rsid w:val="003C6D2A"/>
    <w:rsid w:val="003D0E47"/>
    <w:rsid w:val="003D27D3"/>
    <w:rsid w:val="003D3E7B"/>
    <w:rsid w:val="003E061F"/>
    <w:rsid w:val="003F5F45"/>
    <w:rsid w:val="003F668D"/>
    <w:rsid w:val="00402899"/>
    <w:rsid w:val="00404934"/>
    <w:rsid w:val="00405866"/>
    <w:rsid w:val="00411C1B"/>
    <w:rsid w:val="004200C3"/>
    <w:rsid w:val="00420614"/>
    <w:rsid w:val="00422245"/>
    <w:rsid w:val="0042439C"/>
    <w:rsid w:val="004278A1"/>
    <w:rsid w:val="004304DD"/>
    <w:rsid w:val="00430F2F"/>
    <w:rsid w:val="00431CB5"/>
    <w:rsid w:val="00433964"/>
    <w:rsid w:val="00434E27"/>
    <w:rsid w:val="004500B4"/>
    <w:rsid w:val="004555BB"/>
    <w:rsid w:val="0046323F"/>
    <w:rsid w:val="00466DAB"/>
    <w:rsid w:val="00467B8C"/>
    <w:rsid w:val="00470277"/>
    <w:rsid w:val="00471775"/>
    <w:rsid w:val="004721FD"/>
    <w:rsid w:val="00473E50"/>
    <w:rsid w:val="00474C1E"/>
    <w:rsid w:val="0047797C"/>
    <w:rsid w:val="004809D7"/>
    <w:rsid w:val="00494C15"/>
    <w:rsid w:val="00494E64"/>
    <w:rsid w:val="004A258E"/>
    <w:rsid w:val="004A369C"/>
    <w:rsid w:val="004A3DAB"/>
    <w:rsid w:val="004A6EE9"/>
    <w:rsid w:val="004B09A9"/>
    <w:rsid w:val="004B5210"/>
    <w:rsid w:val="004E0ADA"/>
    <w:rsid w:val="004E1539"/>
    <w:rsid w:val="004E552D"/>
    <w:rsid w:val="004E582E"/>
    <w:rsid w:val="004E5A5B"/>
    <w:rsid w:val="004F39D1"/>
    <w:rsid w:val="00500688"/>
    <w:rsid w:val="00501B61"/>
    <w:rsid w:val="00502216"/>
    <w:rsid w:val="00503C00"/>
    <w:rsid w:val="00504D48"/>
    <w:rsid w:val="005102FA"/>
    <w:rsid w:val="0052056D"/>
    <w:rsid w:val="00522D1D"/>
    <w:rsid w:val="0052579C"/>
    <w:rsid w:val="0052681B"/>
    <w:rsid w:val="005348C8"/>
    <w:rsid w:val="00535D82"/>
    <w:rsid w:val="00553842"/>
    <w:rsid w:val="00553FF7"/>
    <w:rsid w:val="00567A40"/>
    <w:rsid w:val="00570820"/>
    <w:rsid w:val="00575DD0"/>
    <w:rsid w:val="0057615C"/>
    <w:rsid w:val="00580C6B"/>
    <w:rsid w:val="00587E90"/>
    <w:rsid w:val="00595EEA"/>
    <w:rsid w:val="005A1C35"/>
    <w:rsid w:val="005B3BA7"/>
    <w:rsid w:val="005C2747"/>
    <w:rsid w:val="005C543D"/>
    <w:rsid w:val="005D1FFF"/>
    <w:rsid w:val="005D4F7D"/>
    <w:rsid w:val="005E4644"/>
    <w:rsid w:val="005E5D49"/>
    <w:rsid w:val="005F32C4"/>
    <w:rsid w:val="005F48D3"/>
    <w:rsid w:val="005F75D2"/>
    <w:rsid w:val="006029D8"/>
    <w:rsid w:val="0060316D"/>
    <w:rsid w:val="00603787"/>
    <w:rsid w:val="006039D3"/>
    <w:rsid w:val="00604B16"/>
    <w:rsid w:val="006111D4"/>
    <w:rsid w:val="0061590D"/>
    <w:rsid w:val="0064527C"/>
    <w:rsid w:val="00646F49"/>
    <w:rsid w:val="006642B9"/>
    <w:rsid w:val="006707E1"/>
    <w:rsid w:val="006721AB"/>
    <w:rsid w:val="00673025"/>
    <w:rsid w:val="00676263"/>
    <w:rsid w:val="0068066B"/>
    <w:rsid w:val="006866D9"/>
    <w:rsid w:val="00690CBF"/>
    <w:rsid w:val="0069535F"/>
    <w:rsid w:val="006A02E8"/>
    <w:rsid w:val="006A031F"/>
    <w:rsid w:val="006C093E"/>
    <w:rsid w:val="006C7532"/>
    <w:rsid w:val="006D531D"/>
    <w:rsid w:val="006D6725"/>
    <w:rsid w:val="006F37B6"/>
    <w:rsid w:val="00702828"/>
    <w:rsid w:val="007108E9"/>
    <w:rsid w:val="00726064"/>
    <w:rsid w:val="007268D1"/>
    <w:rsid w:val="00730CD7"/>
    <w:rsid w:val="0073246A"/>
    <w:rsid w:val="00733CEF"/>
    <w:rsid w:val="00744080"/>
    <w:rsid w:val="007576A4"/>
    <w:rsid w:val="0076141E"/>
    <w:rsid w:val="00761A93"/>
    <w:rsid w:val="00773B13"/>
    <w:rsid w:val="00774FD4"/>
    <w:rsid w:val="00777B74"/>
    <w:rsid w:val="0078644C"/>
    <w:rsid w:val="007A37CE"/>
    <w:rsid w:val="007B1019"/>
    <w:rsid w:val="007B6C68"/>
    <w:rsid w:val="007B6F2A"/>
    <w:rsid w:val="007C6516"/>
    <w:rsid w:val="007E2DC3"/>
    <w:rsid w:val="007E6E19"/>
    <w:rsid w:val="007F0BA5"/>
    <w:rsid w:val="007F46F6"/>
    <w:rsid w:val="007F60B8"/>
    <w:rsid w:val="00801414"/>
    <w:rsid w:val="00803DA1"/>
    <w:rsid w:val="00807A15"/>
    <w:rsid w:val="008151AD"/>
    <w:rsid w:val="00820A9F"/>
    <w:rsid w:val="0082130A"/>
    <w:rsid w:val="00822C1C"/>
    <w:rsid w:val="00825C31"/>
    <w:rsid w:val="00832541"/>
    <w:rsid w:val="0083421F"/>
    <w:rsid w:val="00835373"/>
    <w:rsid w:val="00837C01"/>
    <w:rsid w:val="008418B5"/>
    <w:rsid w:val="0084465C"/>
    <w:rsid w:val="00854A98"/>
    <w:rsid w:val="00857394"/>
    <w:rsid w:val="00860E7C"/>
    <w:rsid w:val="00865B20"/>
    <w:rsid w:val="00867056"/>
    <w:rsid w:val="008700DA"/>
    <w:rsid w:val="00873B1B"/>
    <w:rsid w:val="00874459"/>
    <w:rsid w:val="00876A78"/>
    <w:rsid w:val="00892163"/>
    <w:rsid w:val="00893AA9"/>
    <w:rsid w:val="00896782"/>
    <w:rsid w:val="00896C3D"/>
    <w:rsid w:val="008A726C"/>
    <w:rsid w:val="008C602F"/>
    <w:rsid w:val="008D0046"/>
    <w:rsid w:val="008D22C4"/>
    <w:rsid w:val="008D26EB"/>
    <w:rsid w:val="008D4AF5"/>
    <w:rsid w:val="008D5FA4"/>
    <w:rsid w:val="008E77C3"/>
    <w:rsid w:val="008E77DF"/>
    <w:rsid w:val="008F13E4"/>
    <w:rsid w:val="008F6437"/>
    <w:rsid w:val="008F664A"/>
    <w:rsid w:val="009065E7"/>
    <w:rsid w:val="0091553F"/>
    <w:rsid w:val="00916DEB"/>
    <w:rsid w:val="00925323"/>
    <w:rsid w:val="00930604"/>
    <w:rsid w:val="009315A6"/>
    <w:rsid w:val="00931802"/>
    <w:rsid w:val="00935AF0"/>
    <w:rsid w:val="00936217"/>
    <w:rsid w:val="009412D8"/>
    <w:rsid w:val="009464D4"/>
    <w:rsid w:val="00962CFD"/>
    <w:rsid w:val="00967628"/>
    <w:rsid w:val="009808DD"/>
    <w:rsid w:val="0098260F"/>
    <w:rsid w:val="009851E9"/>
    <w:rsid w:val="00991E5A"/>
    <w:rsid w:val="009A7463"/>
    <w:rsid w:val="009B3A5C"/>
    <w:rsid w:val="009B4906"/>
    <w:rsid w:val="009B500D"/>
    <w:rsid w:val="009B750D"/>
    <w:rsid w:val="009C0B0E"/>
    <w:rsid w:val="009D2B6A"/>
    <w:rsid w:val="009D6618"/>
    <w:rsid w:val="009E15DF"/>
    <w:rsid w:val="009E66A8"/>
    <w:rsid w:val="009F17E2"/>
    <w:rsid w:val="009F4BD9"/>
    <w:rsid w:val="00A0264B"/>
    <w:rsid w:val="00A03349"/>
    <w:rsid w:val="00A157F6"/>
    <w:rsid w:val="00A16104"/>
    <w:rsid w:val="00A201B9"/>
    <w:rsid w:val="00A20226"/>
    <w:rsid w:val="00A248E4"/>
    <w:rsid w:val="00A25462"/>
    <w:rsid w:val="00A3035C"/>
    <w:rsid w:val="00A313CD"/>
    <w:rsid w:val="00A33219"/>
    <w:rsid w:val="00A355CD"/>
    <w:rsid w:val="00A35C83"/>
    <w:rsid w:val="00A42E25"/>
    <w:rsid w:val="00A44B52"/>
    <w:rsid w:val="00A45C33"/>
    <w:rsid w:val="00A53A35"/>
    <w:rsid w:val="00A5556D"/>
    <w:rsid w:val="00A6339B"/>
    <w:rsid w:val="00A80C03"/>
    <w:rsid w:val="00A815E5"/>
    <w:rsid w:val="00A955D8"/>
    <w:rsid w:val="00AA0F8F"/>
    <w:rsid w:val="00AA11E6"/>
    <w:rsid w:val="00AA13BD"/>
    <w:rsid w:val="00AA2449"/>
    <w:rsid w:val="00AA3EC2"/>
    <w:rsid w:val="00AB7B0D"/>
    <w:rsid w:val="00AB7F27"/>
    <w:rsid w:val="00AD0784"/>
    <w:rsid w:val="00AD321D"/>
    <w:rsid w:val="00AD44C1"/>
    <w:rsid w:val="00AD7D88"/>
    <w:rsid w:val="00AE47F4"/>
    <w:rsid w:val="00AF5E55"/>
    <w:rsid w:val="00AF6B3D"/>
    <w:rsid w:val="00AF771E"/>
    <w:rsid w:val="00B009FC"/>
    <w:rsid w:val="00B03E36"/>
    <w:rsid w:val="00B07049"/>
    <w:rsid w:val="00B11D6E"/>
    <w:rsid w:val="00B17B52"/>
    <w:rsid w:val="00B33D02"/>
    <w:rsid w:val="00B35D1A"/>
    <w:rsid w:val="00B40425"/>
    <w:rsid w:val="00B55CCF"/>
    <w:rsid w:val="00B56831"/>
    <w:rsid w:val="00B66D21"/>
    <w:rsid w:val="00B67DAC"/>
    <w:rsid w:val="00B67E14"/>
    <w:rsid w:val="00B77302"/>
    <w:rsid w:val="00B85B13"/>
    <w:rsid w:val="00B91265"/>
    <w:rsid w:val="00BA10EA"/>
    <w:rsid w:val="00BA143A"/>
    <w:rsid w:val="00BA1FDA"/>
    <w:rsid w:val="00BB457C"/>
    <w:rsid w:val="00BB565B"/>
    <w:rsid w:val="00BB7BBD"/>
    <w:rsid w:val="00BC09A1"/>
    <w:rsid w:val="00BD3F8E"/>
    <w:rsid w:val="00BD5063"/>
    <w:rsid w:val="00BE24ED"/>
    <w:rsid w:val="00BF1EF1"/>
    <w:rsid w:val="00C014CD"/>
    <w:rsid w:val="00C01FD7"/>
    <w:rsid w:val="00C02FF0"/>
    <w:rsid w:val="00C03386"/>
    <w:rsid w:val="00C0610B"/>
    <w:rsid w:val="00C10720"/>
    <w:rsid w:val="00C11EAB"/>
    <w:rsid w:val="00C13119"/>
    <w:rsid w:val="00C165AD"/>
    <w:rsid w:val="00C230FE"/>
    <w:rsid w:val="00C25B05"/>
    <w:rsid w:val="00C263B7"/>
    <w:rsid w:val="00C30ED9"/>
    <w:rsid w:val="00C365C3"/>
    <w:rsid w:val="00C436D3"/>
    <w:rsid w:val="00C4477F"/>
    <w:rsid w:val="00C64A04"/>
    <w:rsid w:val="00C653A1"/>
    <w:rsid w:val="00C6724E"/>
    <w:rsid w:val="00C70404"/>
    <w:rsid w:val="00C74D5D"/>
    <w:rsid w:val="00C74D60"/>
    <w:rsid w:val="00C75146"/>
    <w:rsid w:val="00C82C85"/>
    <w:rsid w:val="00CA3DAD"/>
    <w:rsid w:val="00CB31A2"/>
    <w:rsid w:val="00CB551B"/>
    <w:rsid w:val="00CC33B2"/>
    <w:rsid w:val="00CC3B1C"/>
    <w:rsid w:val="00CC6E4A"/>
    <w:rsid w:val="00CE290F"/>
    <w:rsid w:val="00CE39A3"/>
    <w:rsid w:val="00CE3C31"/>
    <w:rsid w:val="00CE43A8"/>
    <w:rsid w:val="00CF0181"/>
    <w:rsid w:val="00CF05F3"/>
    <w:rsid w:val="00CF735D"/>
    <w:rsid w:val="00D0022F"/>
    <w:rsid w:val="00D120C6"/>
    <w:rsid w:val="00D125F2"/>
    <w:rsid w:val="00D14C2B"/>
    <w:rsid w:val="00D15401"/>
    <w:rsid w:val="00D2155A"/>
    <w:rsid w:val="00D23BA4"/>
    <w:rsid w:val="00D244A0"/>
    <w:rsid w:val="00D262A1"/>
    <w:rsid w:val="00D33A20"/>
    <w:rsid w:val="00D52187"/>
    <w:rsid w:val="00D5227F"/>
    <w:rsid w:val="00D5228F"/>
    <w:rsid w:val="00D62C6F"/>
    <w:rsid w:val="00D65AFD"/>
    <w:rsid w:val="00D824DB"/>
    <w:rsid w:val="00D90982"/>
    <w:rsid w:val="00DC1031"/>
    <w:rsid w:val="00DC2E81"/>
    <w:rsid w:val="00DD77B4"/>
    <w:rsid w:val="00DE129F"/>
    <w:rsid w:val="00DE4883"/>
    <w:rsid w:val="00DF6259"/>
    <w:rsid w:val="00E00A90"/>
    <w:rsid w:val="00E0484F"/>
    <w:rsid w:val="00E06D19"/>
    <w:rsid w:val="00E162D5"/>
    <w:rsid w:val="00E17857"/>
    <w:rsid w:val="00E17D96"/>
    <w:rsid w:val="00E34C47"/>
    <w:rsid w:val="00E36C3F"/>
    <w:rsid w:val="00E50296"/>
    <w:rsid w:val="00E518AE"/>
    <w:rsid w:val="00E54740"/>
    <w:rsid w:val="00E64302"/>
    <w:rsid w:val="00E709CC"/>
    <w:rsid w:val="00E84D7C"/>
    <w:rsid w:val="00E854B4"/>
    <w:rsid w:val="00EA10A3"/>
    <w:rsid w:val="00EB2121"/>
    <w:rsid w:val="00ED1EA7"/>
    <w:rsid w:val="00ED43B5"/>
    <w:rsid w:val="00EF1C56"/>
    <w:rsid w:val="00F01D1C"/>
    <w:rsid w:val="00F0370C"/>
    <w:rsid w:val="00F04D81"/>
    <w:rsid w:val="00F06219"/>
    <w:rsid w:val="00F067BE"/>
    <w:rsid w:val="00F133D7"/>
    <w:rsid w:val="00F236AF"/>
    <w:rsid w:val="00F35321"/>
    <w:rsid w:val="00F41346"/>
    <w:rsid w:val="00F42BEC"/>
    <w:rsid w:val="00F62CE3"/>
    <w:rsid w:val="00F73A87"/>
    <w:rsid w:val="00F772CB"/>
    <w:rsid w:val="00F86E4B"/>
    <w:rsid w:val="00F90405"/>
    <w:rsid w:val="00FA1545"/>
    <w:rsid w:val="00FB57B6"/>
    <w:rsid w:val="00FC0433"/>
    <w:rsid w:val="00FD0460"/>
    <w:rsid w:val="00FD6B4E"/>
    <w:rsid w:val="00FF4E61"/>
  </w:rsids>
  <m:mathPr>
    <m:mathFont m:val="Cambria Math"/>
    <m:brkBin m:val="before"/>
    <m:brkBinSub m:val="--"/>
    <m:smallFrac m:val="0"/>
    <m:dispDef/>
    <m:lMargin m:val="0"/>
    <m:rMargin m:val="0"/>
    <m:defJc m:val="centerGroup"/>
    <m:wrapIndent m:val="1440"/>
    <m:intLim m:val="subSup"/>
    <m:naryLim m:val="undOvr"/>
  </m:mathPr>
  <w:themeFontLang w:val="fr-S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28F57"/>
  <w15:chartTrackingRefBased/>
  <w15:docId w15:val="{F0D9FE93-ECE3-4C2F-A351-771B7770F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S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A74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A74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A746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A746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A746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A746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A746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A746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A746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A746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A746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A746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A746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A746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A746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A746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A746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A7463"/>
    <w:rPr>
      <w:rFonts w:eastAsiaTheme="majorEastAsia" w:cstheme="majorBidi"/>
      <w:color w:val="272727" w:themeColor="text1" w:themeTint="D8"/>
    </w:rPr>
  </w:style>
  <w:style w:type="paragraph" w:styleId="Titre">
    <w:name w:val="Title"/>
    <w:basedOn w:val="Normal"/>
    <w:next w:val="Normal"/>
    <w:link w:val="TitreCar"/>
    <w:uiPriority w:val="10"/>
    <w:qFormat/>
    <w:rsid w:val="009A74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A746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A746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A746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A7463"/>
    <w:pPr>
      <w:spacing w:before="160"/>
      <w:jc w:val="center"/>
    </w:pPr>
    <w:rPr>
      <w:i/>
      <w:iCs/>
      <w:color w:val="404040" w:themeColor="text1" w:themeTint="BF"/>
    </w:rPr>
  </w:style>
  <w:style w:type="character" w:customStyle="1" w:styleId="CitationCar">
    <w:name w:val="Citation Car"/>
    <w:basedOn w:val="Policepardfaut"/>
    <w:link w:val="Citation"/>
    <w:uiPriority w:val="29"/>
    <w:rsid w:val="009A7463"/>
    <w:rPr>
      <w:i/>
      <w:iCs/>
      <w:color w:val="404040" w:themeColor="text1" w:themeTint="BF"/>
    </w:rPr>
  </w:style>
  <w:style w:type="paragraph" w:styleId="Paragraphedeliste">
    <w:name w:val="List Paragraph"/>
    <w:basedOn w:val="Normal"/>
    <w:uiPriority w:val="34"/>
    <w:qFormat/>
    <w:rsid w:val="009A7463"/>
    <w:pPr>
      <w:ind w:left="720"/>
      <w:contextualSpacing/>
    </w:pPr>
  </w:style>
  <w:style w:type="character" w:styleId="Accentuationintense">
    <w:name w:val="Intense Emphasis"/>
    <w:basedOn w:val="Policepardfaut"/>
    <w:uiPriority w:val="21"/>
    <w:qFormat/>
    <w:rsid w:val="009A7463"/>
    <w:rPr>
      <w:i/>
      <w:iCs/>
      <w:color w:val="0F4761" w:themeColor="accent1" w:themeShade="BF"/>
    </w:rPr>
  </w:style>
  <w:style w:type="paragraph" w:styleId="Citationintense">
    <w:name w:val="Intense Quote"/>
    <w:basedOn w:val="Normal"/>
    <w:next w:val="Normal"/>
    <w:link w:val="CitationintenseCar"/>
    <w:uiPriority w:val="30"/>
    <w:qFormat/>
    <w:rsid w:val="009A74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A7463"/>
    <w:rPr>
      <w:i/>
      <w:iCs/>
      <w:color w:val="0F4761" w:themeColor="accent1" w:themeShade="BF"/>
    </w:rPr>
  </w:style>
  <w:style w:type="character" w:styleId="Rfrenceintense">
    <w:name w:val="Intense Reference"/>
    <w:basedOn w:val="Policepardfaut"/>
    <w:uiPriority w:val="32"/>
    <w:qFormat/>
    <w:rsid w:val="009A7463"/>
    <w:rPr>
      <w:b/>
      <w:bCs/>
      <w:smallCaps/>
      <w:color w:val="0F4761" w:themeColor="accent1" w:themeShade="BF"/>
      <w:spacing w:val="5"/>
    </w:rPr>
  </w:style>
  <w:style w:type="paragraph" w:styleId="En-tte">
    <w:name w:val="header"/>
    <w:basedOn w:val="Normal"/>
    <w:link w:val="En-tteCar"/>
    <w:uiPriority w:val="99"/>
    <w:unhideWhenUsed/>
    <w:rsid w:val="009A7463"/>
    <w:pPr>
      <w:tabs>
        <w:tab w:val="center" w:pos="4536"/>
        <w:tab w:val="right" w:pos="9072"/>
      </w:tabs>
      <w:spacing w:after="0" w:line="240" w:lineRule="auto"/>
    </w:pPr>
  </w:style>
  <w:style w:type="character" w:customStyle="1" w:styleId="En-tteCar">
    <w:name w:val="En-tête Car"/>
    <w:basedOn w:val="Policepardfaut"/>
    <w:link w:val="En-tte"/>
    <w:uiPriority w:val="99"/>
    <w:rsid w:val="009A7463"/>
  </w:style>
  <w:style w:type="character" w:styleId="Numrodepage">
    <w:name w:val="page number"/>
    <w:uiPriority w:val="99"/>
    <w:rsid w:val="009A7463"/>
    <w:rPr>
      <w:rFonts w:cs="Times New Roman"/>
    </w:rPr>
  </w:style>
  <w:style w:type="paragraph" w:styleId="Pieddepage">
    <w:name w:val="footer"/>
    <w:basedOn w:val="Normal"/>
    <w:link w:val="PieddepageCar"/>
    <w:uiPriority w:val="99"/>
    <w:unhideWhenUsed/>
    <w:rsid w:val="005205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056D"/>
  </w:style>
  <w:style w:type="paragraph" w:styleId="NormalWeb">
    <w:name w:val="Normal (Web)"/>
    <w:basedOn w:val="Normal"/>
    <w:uiPriority w:val="99"/>
    <w:semiHidden/>
    <w:unhideWhenUsed/>
    <w:rsid w:val="007268D1"/>
    <w:pPr>
      <w:spacing w:before="100" w:beforeAutospacing="1" w:after="100" w:afterAutospacing="1" w:line="240" w:lineRule="auto"/>
    </w:pPr>
    <w:rPr>
      <w:rFonts w:ascii="Times New Roman" w:eastAsia="Times New Roman" w:hAnsi="Times New Roman" w:cs="Times New Roman"/>
      <w:kern w:val="0"/>
      <w:lang w:eastAsia="zh-CN"/>
      <w14:ligatures w14:val="none"/>
    </w:rPr>
  </w:style>
  <w:style w:type="character" w:styleId="lev">
    <w:name w:val="Strong"/>
    <w:basedOn w:val="Policepardfaut"/>
    <w:uiPriority w:val="22"/>
    <w:qFormat/>
    <w:rsid w:val="007268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174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e6093642-fb63-48bb-8683-d1d5da2a12ea}" enabled="0" method="" siteId="{e6093642-fb63-48bb-8683-d1d5da2a12ea}" removed="1"/>
</clbl:labelList>
</file>

<file path=docProps/app.xml><?xml version="1.0" encoding="utf-8"?>
<Properties xmlns="http://schemas.openxmlformats.org/officeDocument/2006/extended-properties" xmlns:vt="http://schemas.openxmlformats.org/officeDocument/2006/docPropsVTypes">
  <Template>Normal</Template>
  <TotalTime>216</TotalTime>
  <Pages>5</Pages>
  <Words>1169</Words>
  <Characters>6431</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ILBOUDO, Goama</dc:creator>
  <cp:keywords/>
  <dc:description/>
  <cp:lastModifiedBy>ILBOUDO, Goama</cp:lastModifiedBy>
  <cp:revision>64</cp:revision>
  <dcterms:created xsi:type="dcterms:W3CDTF">2025-08-02T20:51:00Z</dcterms:created>
  <dcterms:modified xsi:type="dcterms:W3CDTF">2025-09-05T16:41:00Z</dcterms:modified>
</cp:coreProperties>
</file>